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r w:rsidRPr="000B5F1B">
        <w:rPr>
          <w:rFonts w:ascii="Soberana Sans" w:hAnsi="Soberana Sans" w:cs="Arial"/>
          <w:b/>
          <w:smallCaps/>
          <w:sz w:val="36"/>
          <w:szCs w:val="36"/>
        </w:rPr>
        <w:t xml:space="preserve">Licitación Pública </w:t>
      </w:r>
      <w:r w:rsidR="00F061D4" w:rsidRPr="000B5F1B">
        <w:rPr>
          <w:rFonts w:ascii="Soberana Sans" w:hAnsi="Soberana Sans" w:cs="Arial"/>
          <w:b/>
          <w:smallCaps/>
          <w:sz w:val="36"/>
          <w:szCs w:val="36"/>
        </w:rPr>
        <w:t>Intern</w:t>
      </w:r>
      <w:r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F061D4" w:rsidRPr="000B5F1B">
        <w:rPr>
          <w:rFonts w:ascii="Soberana Sans" w:hAnsi="Soberana Sans" w:cs="Arial"/>
          <w:b/>
          <w:sz w:val="34"/>
          <w:szCs w:val="34"/>
        </w:rPr>
        <w:t>L</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E2454A">
        <w:rPr>
          <w:rFonts w:ascii="Soberana Sans" w:hAnsi="Soberana Sans" w:cs="Arial"/>
          <w:b/>
          <w:sz w:val="34"/>
          <w:szCs w:val="34"/>
        </w:rPr>
        <w:t>93</w:t>
      </w:r>
      <w:r w:rsidR="009C1B23" w:rsidRPr="000B5F1B">
        <w:rPr>
          <w:rFonts w:ascii="Soberana Sans" w:hAnsi="Soberana Sans" w:cs="Arial"/>
          <w:b/>
          <w:sz w:val="34"/>
          <w:szCs w:val="34"/>
        </w:rPr>
        <w:t>-201</w:t>
      </w:r>
      <w:r w:rsidR="00FD17AF">
        <w:rPr>
          <w:rFonts w:ascii="Soberana Sans" w:hAnsi="Soberana Sans" w:cs="Arial"/>
          <w:b/>
          <w:sz w:val="34"/>
          <w:szCs w:val="34"/>
        </w:rPr>
        <w:t>7</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 xml:space="preserve">RELATIVA </w:t>
      </w:r>
      <w:proofErr w:type="gramStart"/>
      <w:r w:rsidRPr="000B5F1B">
        <w:rPr>
          <w:rFonts w:ascii="Soberana Sans" w:hAnsi="Soberana Sans" w:cs="Arial"/>
          <w:b/>
          <w:sz w:val="30"/>
          <w:szCs w:val="30"/>
        </w:rPr>
        <w:t>A</w:t>
      </w:r>
      <w:proofErr w:type="gramEnd"/>
      <w:r w:rsidRPr="000B5F1B">
        <w:rPr>
          <w:rFonts w:ascii="Soberana Sans" w:hAnsi="Soberana Sans" w:cs="Arial"/>
          <w:b/>
          <w:sz w:val="30"/>
          <w:szCs w:val="30"/>
        </w:rPr>
        <w:t>:</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0F676D" w:rsidRPr="00FD17AF" w:rsidRDefault="00900909" w:rsidP="00FD17AF">
      <w:pPr>
        <w:pStyle w:val="Sinespaciado"/>
        <w:jc w:val="center"/>
        <w:rPr>
          <w:rFonts w:ascii="Soberana Sans" w:hAnsi="Soberana Sans"/>
          <w:b/>
          <w:sz w:val="32"/>
          <w:szCs w:val="32"/>
        </w:rPr>
      </w:pPr>
      <w:r w:rsidRPr="00FD17AF">
        <w:rPr>
          <w:rFonts w:ascii="Soberana Sans" w:hAnsi="Soberana Sans"/>
          <w:b/>
          <w:sz w:val="32"/>
          <w:szCs w:val="32"/>
        </w:rPr>
        <w:t>“LA ADQUISICIÓN DE CONSUMIBLES PARA EL SERVICIO DE BANCO DE</w:t>
      </w:r>
      <w:r>
        <w:rPr>
          <w:rFonts w:ascii="Soberana Sans" w:hAnsi="Soberana Sans"/>
          <w:b/>
          <w:sz w:val="32"/>
          <w:szCs w:val="32"/>
        </w:rPr>
        <w:t xml:space="preserve"> </w:t>
      </w:r>
      <w:r w:rsidRPr="00FD17AF">
        <w:rPr>
          <w:rFonts w:ascii="Soberana Sans" w:hAnsi="Soberana Sans"/>
          <w:b/>
          <w:sz w:val="32"/>
          <w:szCs w:val="32"/>
        </w:rPr>
        <w:t>SANGRE PARA LOS EJERCICIOS FISCALES 2018, 2019 Y 2020”</w:t>
      </w:r>
    </w:p>
    <w:p w:rsidR="001E1B34" w:rsidRPr="000B5F1B" w:rsidRDefault="001E1B34"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DATOS 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Entidad convocante.</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E94D96" w:rsidP="009867C6">
            <w:pPr>
              <w:pStyle w:val="Sinespaciado"/>
              <w:rPr>
                <w:rFonts w:ascii="Soberana Sans" w:hAnsi="Soberana Sans" w:cs="Arial"/>
                <w:sz w:val="20"/>
                <w:szCs w:val="20"/>
              </w:rPr>
            </w:pPr>
            <w:r w:rsidRPr="00E94D96">
              <w:rPr>
                <w:rFonts w:ascii="Soberana Sans" w:hAnsi="Soberana Sans" w:cs="Arial"/>
                <w:sz w:val="20"/>
                <w:szCs w:val="20"/>
              </w:rPr>
              <w:t>Medio y carácter que se utilizará en el procedimiento</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Número del procedimiento de Licitación.</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se presentarán las proposiciones.</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Disponibilidad presupuestaria.</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con falsedad y combate al cohecho.</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501A8E" w:rsidP="009867C6">
            <w:pPr>
              <w:pStyle w:val="Sinespaciado"/>
              <w:rPr>
                <w:rFonts w:ascii="Soberana Sans" w:hAnsi="Soberana Sans" w:cs="Arial"/>
                <w:sz w:val="20"/>
                <w:szCs w:val="20"/>
              </w:rPr>
            </w:pPr>
            <w:r w:rsidRPr="000B5F1B">
              <w:rPr>
                <w:rFonts w:ascii="Soberana Sans" w:hAnsi="Soberana Sans" w:cs="Arial"/>
                <w:sz w:val="20"/>
                <w:szCs w:val="20"/>
              </w:rPr>
              <w:t>Vigencia del pedido.</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Identificación de los bienes.</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Determinación de asignación de partidas.</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 máximo de referencia.</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 que deberán cumplir los bienes.</w:t>
            </w:r>
          </w:p>
        </w:tc>
        <w:tc>
          <w:tcPr>
            <w:tcW w:w="992" w:type="dxa"/>
            <w:vAlign w:val="center"/>
          </w:tcPr>
          <w:p w:rsidR="00127FEE" w:rsidRPr="000B5F1B" w:rsidRDefault="00E94D96"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cumplimiento de especificaciones.</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E94D96">
            <w:pPr>
              <w:pStyle w:val="Sinespaciado"/>
              <w:rPr>
                <w:rFonts w:ascii="Soberana Sans" w:hAnsi="Soberana Sans" w:cs="Arial"/>
                <w:sz w:val="20"/>
                <w:szCs w:val="20"/>
              </w:rPr>
            </w:pPr>
            <w:r w:rsidRPr="000B5F1B">
              <w:rPr>
                <w:rFonts w:ascii="Soberana Sans" w:hAnsi="Soberana Sans" w:cs="Arial"/>
                <w:sz w:val="20"/>
                <w:szCs w:val="20"/>
              </w:rPr>
              <w:t xml:space="preserve">Tipo de </w:t>
            </w:r>
            <w:r w:rsidR="00E94D96">
              <w:rPr>
                <w:rFonts w:ascii="Soberana Sans" w:hAnsi="Soberana Sans" w:cs="Arial"/>
                <w:sz w:val="20"/>
                <w:szCs w:val="20"/>
              </w:rPr>
              <w:t>pedido</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5</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5</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E94D96" w:rsidP="009867C6">
            <w:pPr>
              <w:pStyle w:val="Sinespaciado"/>
              <w:rPr>
                <w:rFonts w:ascii="Soberana Sans" w:hAnsi="Soberana Sans" w:cs="Arial"/>
                <w:sz w:val="20"/>
                <w:szCs w:val="20"/>
              </w:rPr>
            </w:pPr>
            <w:r w:rsidRPr="00E94D96">
              <w:rPr>
                <w:rFonts w:ascii="Soberana Sans" w:hAnsi="Soberana Sans" w:cs="Arial"/>
                <w:sz w:val="20"/>
                <w:szCs w:val="20"/>
              </w:rPr>
              <w:t>Modelo de contrato o pedido</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6</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E94D96"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E94D96" w:rsidP="009867C6">
            <w:pPr>
              <w:pStyle w:val="Sinespaciado"/>
              <w:jc w:val="center"/>
              <w:rPr>
                <w:rFonts w:ascii="Soberana Sans" w:hAnsi="Soberana Sans"/>
              </w:rPr>
            </w:pPr>
            <w:r>
              <w:rPr>
                <w:rFonts w:ascii="Soberana Sans" w:hAnsi="Soberana Sans"/>
              </w:rPr>
              <w:t>6</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E94D96" w:rsidP="00EC6DD6">
            <w:pPr>
              <w:pStyle w:val="Sinespaciado"/>
              <w:rPr>
                <w:rFonts w:ascii="Soberana Sans" w:hAnsi="Soberana Sans" w:cs="Arial"/>
                <w:sz w:val="20"/>
                <w:szCs w:val="20"/>
              </w:rPr>
            </w:pPr>
            <w:r w:rsidRPr="00E94D96">
              <w:rPr>
                <w:rFonts w:ascii="Soberana Sans" w:hAnsi="Soberana Sans" w:cs="Arial"/>
                <w:sz w:val="20"/>
                <w:szCs w:val="20"/>
              </w:rPr>
              <w:t>Horario de entrega</w:t>
            </w:r>
          </w:p>
        </w:tc>
        <w:tc>
          <w:tcPr>
            <w:tcW w:w="992" w:type="dxa"/>
            <w:vAlign w:val="center"/>
          </w:tcPr>
          <w:p w:rsidR="002D1388" w:rsidRPr="000B5F1B" w:rsidRDefault="00E94D96" w:rsidP="009867C6">
            <w:pPr>
              <w:pStyle w:val="Sinespaciado"/>
              <w:jc w:val="center"/>
              <w:rPr>
                <w:rFonts w:ascii="Soberana Sans" w:hAnsi="Soberana Sans"/>
              </w:rPr>
            </w:pPr>
            <w:r>
              <w:rPr>
                <w:rFonts w:ascii="Soberana Sans" w:hAnsi="Soberana Sans"/>
              </w:rPr>
              <w:t>7</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E94D96" w:rsidP="009867C6">
            <w:pPr>
              <w:pStyle w:val="Sinespaciado"/>
              <w:rPr>
                <w:rFonts w:ascii="Soberana Sans" w:hAnsi="Soberana Sans" w:cs="Arial"/>
                <w:sz w:val="20"/>
                <w:szCs w:val="20"/>
              </w:rPr>
            </w:pPr>
            <w:r w:rsidRPr="00E94D96">
              <w:rPr>
                <w:rFonts w:ascii="Soberana Sans" w:hAnsi="Soberana Sans" w:cs="Arial"/>
                <w:sz w:val="20"/>
                <w:szCs w:val="20"/>
              </w:rPr>
              <w:t>Lugar de entrega de los bienes</w:t>
            </w:r>
          </w:p>
        </w:tc>
        <w:tc>
          <w:tcPr>
            <w:tcW w:w="992" w:type="dxa"/>
            <w:vAlign w:val="center"/>
          </w:tcPr>
          <w:p w:rsidR="002D1388" w:rsidRPr="000B5F1B" w:rsidRDefault="00E94D96" w:rsidP="009867C6">
            <w:pPr>
              <w:pStyle w:val="Sinespaciado"/>
              <w:jc w:val="center"/>
              <w:rPr>
                <w:rFonts w:ascii="Soberana Sans" w:hAnsi="Soberana Sans"/>
              </w:rPr>
            </w:pPr>
            <w:r>
              <w:rPr>
                <w:rFonts w:ascii="Soberana Sans" w:hAnsi="Soberana Sans"/>
              </w:rPr>
              <w:t>7</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E94D96" w:rsidP="00CA6F68">
            <w:pPr>
              <w:pStyle w:val="Sinespaciado"/>
              <w:rPr>
                <w:rFonts w:ascii="Soberana Sans" w:hAnsi="Soberana Sans" w:cs="Arial"/>
                <w:sz w:val="20"/>
                <w:szCs w:val="20"/>
              </w:rPr>
            </w:pPr>
            <w:r w:rsidRPr="00E94D96">
              <w:rPr>
                <w:rFonts w:ascii="Soberana Sans" w:hAnsi="Soberana Sans" w:cs="Arial"/>
                <w:sz w:val="20"/>
                <w:szCs w:val="20"/>
              </w:rPr>
              <w:t>Condiciones para la verificación y aceptación de los bienes</w:t>
            </w:r>
          </w:p>
        </w:tc>
        <w:tc>
          <w:tcPr>
            <w:tcW w:w="992" w:type="dxa"/>
            <w:vAlign w:val="center"/>
          </w:tcPr>
          <w:p w:rsidR="009867C6" w:rsidRPr="000B5F1B" w:rsidRDefault="00E94D96"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7</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7</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8</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8</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8</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9</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 los bienes y carta compromiso de canje</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9</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9</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Ejecución de la fianza del cumplimiento del pedido.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10</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11</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11</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12</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12</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12</w:t>
            </w:r>
          </w:p>
        </w:tc>
      </w:tr>
      <w:tr w:rsidR="009867C6" w:rsidRPr="000B5F1B" w:rsidTr="009867C6">
        <w:trPr>
          <w:trHeight w:val="329"/>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8398" w:type="dxa"/>
            <w:vAlign w:val="center"/>
          </w:tcPr>
          <w:p w:rsidR="009867C6" w:rsidRPr="000B5F1B" w:rsidRDefault="009867C6" w:rsidP="009867C6">
            <w:pPr>
              <w:pStyle w:val="Sinespaciado"/>
              <w:rPr>
                <w:rFonts w:ascii="Soberana Sans" w:hAnsi="Soberana Sans" w:cs="Arial"/>
                <w:b/>
                <w:sz w:val="4"/>
                <w:szCs w:val="4"/>
              </w:rPr>
            </w:pPr>
          </w:p>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 DE LICITACIÓN PÚBLICA INTERNACIONAL ABIERTA ELECTRÓNICA</w:t>
            </w:r>
          </w:p>
          <w:p w:rsidR="009867C6" w:rsidRPr="000B5F1B" w:rsidRDefault="009867C6" w:rsidP="009867C6">
            <w:pPr>
              <w:pStyle w:val="Sinespaciado"/>
              <w:rPr>
                <w:rFonts w:ascii="Soberana Sans" w:hAnsi="Soberana Sans" w:cs="Arial"/>
                <w:b/>
                <w:sz w:val="4"/>
                <w:szCs w:val="4"/>
              </w:rPr>
            </w:pP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proposiciones o dejarlas sin efecto.</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las proposiciones.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Acreditación de existencia legal y personalidad jurídica</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15</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15</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AA7DFA" w:rsidP="00AA7DFA">
            <w:pPr>
              <w:pStyle w:val="Sinespaciado"/>
              <w:rPr>
                <w:rFonts w:ascii="Soberana Sans" w:hAnsi="Soberana Sans" w:cs="Arial"/>
                <w:sz w:val="20"/>
                <w:szCs w:val="20"/>
              </w:rPr>
            </w:pPr>
            <w:r w:rsidRPr="00AA7DFA">
              <w:rPr>
                <w:rFonts w:ascii="Soberana Sans" w:hAnsi="Soberana Sans" w:cs="Arial"/>
                <w:sz w:val="20"/>
                <w:szCs w:val="20"/>
              </w:rPr>
              <w:t xml:space="preserve">Suspensión del procedimiento </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AA7DFA">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AA7DFA" w:rsidP="009867C6">
            <w:pPr>
              <w:pStyle w:val="Sinespaciado"/>
              <w:jc w:val="center"/>
              <w:rPr>
                <w:rFonts w:ascii="Soberana Sans" w:hAnsi="Soberana Sans"/>
              </w:rPr>
            </w:pPr>
            <w:r>
              <w:rPr>
                <w:rFonts w:ascii="Soberana Sans" w:hAnsi="Soberana Sans"/>
              </w:rPr>
              <w:t>17</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w:t>
            </w:r>
            <w:r w:rsidR="00AA7DFA">
              <w:rPr>
                <w:rFonts w:ascii="Soberana Sans" w:hAnsi="Soberana Sans" w:cs="Arial"/>
                <w:sz w:val="20"/>
                <w:szCs w:val="20"/>
              </w:rPr>
              <w:t>edimiento de Licitación desierta</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18</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formato y firma de la proposición.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Moneda en que se expresará la proposición.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Modificación de las proposiciones.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Periodo de vigencia de la proposición.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 el procedimiento de Licitación.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autor u otros derechos exclusivos.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desechamiento de las proposiciones.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Criterios para la evaluación.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26</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FD17AF"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26</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27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2067CF" w:rsidP="002067CF">
            <w:pPr>
              <w:pStyle w:val="Sinespaciado"/>
              <w:jc w:val="center"/>
              <w:rPr>
                <w:rFonts w:ascii="Soberana Sans" w:hAnsi="Soberana Sans"/>
              </w:rPr>
            </w:pPr>
            <w:r>
              <w:rPr>
                <w:rFonts w:ascii="Soberana Sans" w:hAnsi="Soberana Sans"/>
              </w:rPr>
              <w:t>29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32</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33</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33</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34</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35</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“A”</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52</w:t>
            </w:r>
          </w:p>
        </w:tc>
      </w:tr>
      <w:tr w:rsidR="009867C6" w:rsidRPr="000B5F1B" w:rsidTr="009867C6">
        <w:trPr>
          <w:trHeight w:val="271"/>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FORMATOS</w:t>
            </w:r>
          </w:p>
        </w:tc>
        <w:tc>
          <w:tcPr>
            <w:tcW w:w="992" w:type="dxa"/>
            <w:vAlign w:val="center"/>
          </w:tcPr>
          <w:p w:rsidR="009867C6" w:rsidRPr="000B5F1B" w:rsidRDefault="002067CF" w:rsidP="009867C6">
            <w:pPr>
              <w:pStyle w:val="Sinespaciado"/>
              <w:jc w:val="center"/>
              <w:rPr>
                <w:rFonts w:ascii="Soberana Sans" w:hAnsi="Soberana Sans"/>
              </w:rPr>
            </w:pPr>
            <w:r>
              <w:rPr>
                <w:rFonts w:ascii="Soberana Sans" w:hAnsi="Soberana Sans"/>
              </w:rPr>
              <w:t>57</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FD17AF" w:rsidRDefault="00FD17AF" w:rsidP="00C21AF7">
      <w:pPr>
        <w:spacing w:after="0"/>
        <w:jc w:val="center"/>
        <w:rPr>
          <w:rFonts w:ascii="Soberana Sans" w:hAnsi="Soberana Sans" w:cs="Arial"/>
          <w:b/>
          <w:sz w:val="20"/>
          <w:szCs w:val="20"/>
          <w:lang w:val="es-ES"/>
        </w:r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0B5F1B" w:rsidRDefault="00AF107C" w:rsidP="0043442A">
            <w:pPr>
              <w:tabs>
                <w:tab w:val="right" w:leader="hyphen" w:pos="13041"/>
              </w:tabs>
              <w:spacing w:after="0" w:line="240" w:lineRule="auto"/>
              <w:ind w:left="-108" w:right="15"/>
              <w:jc w:val="right"/>
              <w:rPr>
                <w:rFonts w:ascii="Soberana Sans" w:hAnsi="Soberana Sans" w:cs="Arial"/>
                <w:b/>
                <w:sz w:val="18"/>
                <w:szCs w:val="18"/>
              </w:rPr>
            </w:pPr>
            <w:r w:rsidRPr="000B5F1B">
              <w:rPr>
                <w:rFonts w:ascii="Soberana Sans" w:hAnsi="Soberana Sans" w:cs="Arial"/>
                <w:b/>
                <w:sz w:val="18"/>
                <w:szCs w:val="18"/>
              </w:rPr>
              <w:t>ÁREA REQUIRENTE:</w:t>
            </w:r>
          </w:p>
        </w:tc>
        <w:tc>
          <w:tcPr>
            <w:tcW w:w="7513" w:type="dxa"/>
            <w:vAlign w:val="center"/>
          </w:tcPr>
          <w:p w:rsidR="00AF107C" w:rsidRPr="000B5F1B" w:rsidRDefault="00AF107C" w:rsidP="001D0AD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bCs/>
                <w:sz w:val="18"/>
                <w:szCs w:val="18"/>
              </w:rPr>
              <w:t>La</w:t>
            </w:r>
            <w:r w:rsidRPr="000B5F1B">
              <w:rPr>
                <w:rFonts w:ascii="Soberana Sans" w:hAnsi="Soberana Sans" w:cs="Arial"/>
                <w:b/>
                <w:bCs/>
                <w:sz w:val="18"/>
                <w:szCs w:val="18"/>
              </w:rPr>
              <w:t xml:space="preserve"> Dirección Médica</w:t>
            </w:r>
            <w:r w:rsidRPr="000B5F1B">
              <w:rPr>
                <w:rFonts w:ascii="Soberana Sans" w:hAnsi="Soberana Sans" w:cs="Arial"/>
                <w:bCs/>
                <w:sz w:val="18"/>
                <w:szCs w:val="18"/>
              </w:rPr>
              <w:t xml:space="preserve">, </w:t>
            </w:r>
            <w:r w:rsidRPr="000B5F1B">
              <w:rPr>
                <w:rFonts w:ascii="Soberana Sans" w:hAnsi="Soberana Sans" w:cs="Arial"/>
                <w:sz w:val="18"/>
                <w:szCs w:val="18"/>
                <w:lang w:val="es-ES_tradnl"/>
              </w:rPr>
              <w:t xml:space="preserve">es el área </w:t>
            </w:r>
            <w:r w:rsidRPr="000B5F1B">
              <w:rPr>
                <w:rFonts w:ascii="Soberana Sans" w:hAnsi="Soberana Sans" w:cs="Arial"/>
                <w:sz w:val="18"/>
                <w:szCs w:val="18"/>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ÁREA TÉCNICA:</w:t>
            </w:r>
          </w:p>
        </w:tc>
        <w:tc>
          <w:tcPr>
            <w:tcW w:w="7513" w:type="dxa"/>
            <w:vAlign w:val="center"/>
          </w:tcPr>
          <w:p w:rsidR="00AF107C" w:rsidRPr="000B5F1B" w:rsidRDefault="00D90973" w:rsidP="00C662E2">
            <w:pPr>
              <w:spacing w:after="0" w:line="240" w:lineRule="auto"/>
              <w:ind w:left="34" w:right="33"/>
              <w:jc w:val="both"/>
              <w:rPr>
                <w:rFonts w:ascii="Soberana Sans" w:hAnsi="Soberana Sans" w:cs="Arial"/>
                <w:sz w:val="18"/>
                <w:szCs w:val="18"/>
              </w:rPr>
            </w:pPr>
            <w:r>
              <w:rPr>
                <w:rFonts w:ascii="Soberana Sans" w:hAnsi="Soberana Sans" w:cs="Arial"/>
                <w:bCs/>
                <w:sz w:val="18"/>
                <w:szCs w:val="18"/>
              </w:rPr>
              <w:t>El</w:t>
            </w:r>
            <w:r w:rsidR="00AF107C" w:rsidRPr="000B5F1B">
              <w:rPr>
                <w:rFonts w:ascii="Soberana Sans" w:hAnsi="Soberana Sans" w:cs="Arial"/>
                <w:bCs/>
                <w:sz w:val="18"/>
                <w:szCs w:val="18"/>
              </w:rPr>
              <w:t xml:space="preserve"> </w:t>
            </w:r>
            <w:r w:rsidR="00AF107C" w:rsidRPr="000B5F1B">
              <w:rPr>
                <w:rFonts w:ascii="Soberana Sans" w:hAnsi="Soberana Sans" w:cs="Arial"/>
                <w:b/>
                <w:bCs/>
                <w:sz w:val="18"/>
                <w:szCs w:val="18"/>
              </w:rPr>
              <w:t xml:space="preserve">Responsable </w:t>
            </w:r>
            <w:r w:rsidR="00C662E2">
              <w:rPr>
                <w:rFonts w:ascii="Soberana Sans" w:hAnsi="Soberana Sans" w:cs="Arial"/>
                <w:b/>
                <w:bCs/>
                <w:sz w:val="18"/>
                <w:szCs w:val="18"/>
              </w:rPr>
              <w:t xml:space="preserve">del Servicio de Banco de Sangre </w:t>
            </w:r>
            <w:r w:rsidR="00AF107C" w:rsidRPr="000B5F1B">
              <w:rPr>
                <w:rFonts w:ascii="Soberana Sans" w:hAnsi="Soberana Sans" w:cs="Arial"/>
                <w:bCs/>
                <w:sz w:val="18"/>
                <w:szCs w:val="18"/>
              </w:rPr>
              <w:t>será quien deberá</w:t>
            </w:r>
            <w:r w:rsidR="00AF107C" w:rsidRPr="000B5F1B">
              <w:rPr>
                <w:rFonts w:ascii="Soberana Sans" w:hAnsi="Soberana Sans" w:cs="Arial"/>
                <w:sz w:val="18"/>
                <w:szCs w:val="18"/>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0B5F1B" w:rsidRDefault="0043442A"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ADMINISTRADOR DEL PEDIDO:</w:t>
            </w:r>
          </w:p>
        </w:tc>
        <w:tc>
          <w:tcPr>
            <w:tcW w:w="7513" w:type="dxa"/>
            <w:vAlign w:val="center"/>
          </w:tcPr>
          <w:p w:rsidR="0043442A" w:rsidRPr="00FD17AF" w:rsidRDefault="00D90973" w:rsidP="00D24535">
            <w:pPr>
              <w:tabs>
                <w:tab w:val="right" w:leader="hyphen" w:pos="13041"/>
              </w:tabs>
              <w:spacing w:after="0" w:line="240" w:lineRule="auto"/>
              <w:ind w:left="34" w:right="33"/>
              <w:jc w:val="both"/>
              <w:rPr>
                <w:rFonts w:ascii="Soberana Sans" w:hAnsi="Soberana Sans" w:cs="Arial"/>
                <w:b/>
                <w:bCs/>
                <w:sz w:val="18"/>
                <w:szCs w:val="18"/>
              </w:rPr>
            </w:pPr>
            <w:r>
              <w:rPr>
                <w:rFonts w:ascii="Soberana Sans" w:hAnsi="Soberana Sans" w:cs="Arial"/>
                <w:bCs/>
                <w:sz w:val="18"/>
                <w:szCs w:val="18"/>
              </w:rPr>
              <w:t xml:space="preserve">El </w:t>
            </w:r>
            <w:r w:rsidR="00C662E2" w:rsidRPr="000B5F1B">
              <w:rPr>
                <w:rFonts w:ascii="Soberana Sans" w:hAnsi="Soberana Sans" w:cs="Arial"/>
                <w:b/>
                <w:bCs/>
                <w:sz w:val="18"/>
                <w:szCs w:val="18"/>
              </w:rPr>
              <w:t xml:space="preserve">Responsable </w:t>
            </w:r>
            <w:r w:rsidR="00C662E2">
              <w:rPr>
                <w:rFonts w:ascii="Soberana Sans" w:hAnsi="Soberana Sans" w:cs="Arial"/>
                <w:b/>
                <w:bCs/>
                <w:sz w:val="18"/>
                <w:szCs w:val="18"/>
              </w:rPr>
              <w:t>del Servicio de Banco de Sangre</w:t>
            </w:r>
            <w:r w:rsidR="00AF107C" w:rsidRPr="000B5F1B">
              <w:rPr>
                <w:rFonts w:ascii="Soberana Sans" w:hAnsi="Soberana Sans" w:cs="Arial"/>
                <w:bCs/>
                <w:sz w:val="18"/>
                <w:szCs w:val="18"/>
              </w:rPr>
              <w:t xml:space="preserve">, </w:t>
            </w:r>
            <w:r w:rsidR="00FD17AF" w:rsidRPr="00FD17AF">
              <w:rPr>
                <w:rFonts w:ascii="Soberana Sans" w:hAnsi="Soberana Sans" w:cs="Arial"/>
                <w:bCs/>
                <w:sz w:val="18"/>
                <w:szCs w:val="18"/>
              </w:rPr>
              <w:t>será quién vigilará el cumplimiento del pedido de conformidad con el anexo técnico.</w:t>
            </w:r>
          </w:p>
        </w:tc>
      </w:tr>
      <w:tr w:rsidR="00AF107C" w:rsidRPr="000B5F1B" w:rsidTr="009867C6">
        <w:trPr>
          <w:trHeight w:val="72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ÁREA CONTRATANTE:</w:t>
            </w:r>
          </w:p>
        </w:tc>
        <w:tc>
          <w:tcPr>
            <w:tcW w:w="7513" w:type="dxa"/>
            <w:vAlign w:val="center"/>
          </w:tcPr>
          <w:p w:rsidR="00AF107C" w:rsidRPr="000B5F1B" w:rsidRDefault="00AF107C" w:rsidP="001D0ADC">
            <w:pPr>
              <w:spacing w:after="0" w:line="240" w:lineRule="auto"/>
              <w:ind w:left="34" w:right="33"/>
              <w:jc w:val="both"/>
              <w:rPr>
                <w:rFonts w:ascii="Soberana Sans" w:hAnsi="Soberana Sans" w:cs="Arial"/>
                <w:b/>
                <w:sz w:val="18"/>
                <w:szCs w:val="18"/>
              </w:rPr>
            </w:pPr>
            <w:r w:rsidRPr="000B5F1B">
              <w:rPr>
                <w:rFonts w:ascii="Soberana Sans" w:hAnsi="Soberana Sans" w:cs="Arial"/>
                <w:bCs/>
                <w:sz w:val="18"/>
                <w:szCs w:val="18"/>
              </w:rPr>
              <w:t xml:space="preserve">La </w:t>
            </w:r>
            <w:r w:rsidRPr="000B5F1B">
              <w:rPr>
                <w:rFonts w:ascii="Soberana Sans" w:hAnsi="Soberana Sans" w:cs="Arial"/>
                <w:b/>
                <w:bCs/>
                <w:sz w:val="18"/>
                <w:szCs w:val="18"/>
              </w:rPr>
              <w:t>Subdirección de Recursos Materiales</w:t>
            </w:r>
            <w:r w:rsidRPr="000B5F1B">
              <w:rPr>
                <w:rFonts w:ascii="Soberana Sans" w:hAnsi="Soberana Sans" w:cs="Arial"/>
                <w:bCs/>
                <w:sz w:val="18"/>
                <w:szCs w:val="18"/>
              </w:rPr>
              <w:t xml:space="preserve"> es</w:t>
            </w:r>
            <w:r w:rsidRPr="000B5F1B">
              <w:rPr>
                <w:rFonts w:ascii="Soberana Sans" w:hAnsi="Soberana Sans" w:cs="Arial"/>
                <w:sz w:val="18"/>
                <w:szCs w:val="18"/>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0B5F1B" w:rsidRDefault="00AF107C" w:rsidP="0043442A">
            <w:pPr>
              <w:tabs>
                <w:tab w:val="right" w:leader="hyphen" w:pos="13041"/>
              </w:tabs>
              <w:spacing w:after="0" w:line="240" w:lineRule="auto"/>
              <w:ind w:left="-108" w:right="-109"/>
              <w:jc w:val="right"/>
              <w:rPr>
                <w:rFonts w:ascii="Soberana Sans" w:hAnsi="Soberana Sans" w:cs="Arial"/>
                <w:sz w:val="18"/>
                <w:szCs w:val="18"/>
              </w:rPr>
            </w:pPr>
            <w:r w:rsidRPr="000B5F1B">
              <w:rPr>
                <w:rFonts w:ascii="Soberana Sans" w:hAnsi="Soberana Sans" w:cs="Arial"/>
                <w:b/>
                <w:sz w:val="18"/>
                <w:szCs w:val="18"/>
              </w:rPr>
              <w:t>BIENES: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Los que se solicitan con motivo de la presente Licitación y se especifican en el </w:t>
            </w:r>
            <w:r w:rsidRPr="000B5F1B">
              <w:rPr>
                <w:rFonts w:ascii="Soberana Sans" w:hAnsi="Soberana Sans" w:cs="Arial"/>
                <w:b/>
                <w:sz w:val="18"/>
                <w:szCs w:val="18"/>
              </w:rPr>
              <w:t>Anexo Técnico</w:t>
            </w:r>
            <w:r w:rsidRPr="000B5F1B">
              <w:rPr>
                <w:rFonts w:ascii="Soberana Sans" w:hAnsi="Soberana Sans" w:cs="Arial"/>
                <w:sz w:val="18"/>
                <w:szCs w:val="18"/>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8343F9">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 de Licitación Pública.</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PUNTOS Y PORCENTAJES: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 xml:space="preserve">El criterio de evaluación de proposiciones a través del mecanismo de puntos y porcentajes a que se refieren los artículos </w:t>
            </w:r>
            <w:r w:rsidRPr="000B5F1B">
              <w:rPr>
                <w:rFonts w:ascii="Soberana Sans" w:hAnsi="Soberana Sans" w:cs="Arial"/>
                <w:b/>
                <w:sz w:val="18"/>
                <w:szCs w:val="18"/>
              </w:rPr>
              <w:t>29</w:t>
            </w:r>
            <w:r w:rsidRPr="000B5F1B">
              <w:rPr>
                <w:rFonts w:ascii="Soberana Sans" w:hAnsi="Soberana Sans" w:cs="Arial"/>
                <w:sz w:val="18"/>
                <w:szCs w:val="18"/>
              </w:rPr>
              <w:t xml:space="preserve"> fracción </w:t>
            </w:r>
            <w:r w:rsidRPr="000B5F1B">
              <w:rPr>
                <w:rFonts w:ascii="Soberana Sans" w:hAnsi="Soberana Sans" w:cs="Arial"/>
                <w:b/>
                <w:sz w:val="18"/>
                <w:szCs w:val="18"/>
              </w:rPr>
              <w:t>XIII</w:t>
            </w:r>
            <w:r w:rsidRPr="000B5F1B">
              <w:rPr>
                <w:rFonts w:ascii="Soberana Sans" w:hAnsi="Soberana Sans" w:cs="Arial"/>
                <w:sz w:val="18"/>
                <w:szCs w:val="18"/>
              </w:rPr>
              <w:t xml:space="preserve">, </w:t>
            </w:r>
            <w:r w:rsidRPr="000B5F1B">
              <w:rPr>
                <w:rFonts w:ascii="Soberana Sans" w:hAnsi="Soberana Sans" w:cs="Arial"/>
                <w:b/>
                <w:sz w:val="18"/>
                <w:szCs w:val="18"/>
              </w:rPr>
              <w:t>36</w:t>
            </w:r>
            <w:r w:rsidRPr="000B5F1B">
              <w:rPr>
                <w:rFonts w:ascii="Soberana Sans" w:hAnsi="Soberana Sans" w:cs="Arial"/>
                <w:sz w:val="18"/>
                <w:szCs w:val="18"/>
              </w:rPr>
              <w:t xml:space="preserve"> párrafos segundo y tercero y </w:t>
            </w:r>
            <w:r w:rsidRPr="000B5F1B">
              <w:rPr>
                <w:rFonts w:ascii="Soberana Sans" w:hAnsi="Soberana Sans" w:cs="Arial"/>
                <w:b/>
                <w:sz w:val="18"/>
                <w:szCs w:val="18"/>
              </w:rPr>
              <w:t>36 Bis</w:t>
            </w:r>
            <w:r w:rsidRPr="000B5F1B">
              <w:rPr>
                <w:rFonts w:ascii="Soberana Sans" w:hAnsi="Soberana Sans" w:cs="Arial"/>
                <w:sz w:val="18"/>
                <w:szCs w:val="18"/>
              </w:rPr>
              <w:t xml:space="preserve"> fracción</w:t>
            </w:r>
            <w:r w:rsidRPr="000B5F1B">
              <w:rPr>
                <w:rFonts w:ascii="Soberana Sans" w:hAnsi="Soberana Sans" w:cs="Arial"/>
                <w:b/>
                <w:sz w:val="18"/>
                <w:szCs w:val="18"/>
              </w:rPr>
              <w:t xml:space="preserve"> I</w:t>
            </w:r>
            <w:r w:rsidRPr="000B5F1B">
              <w:rPr>
                <w:rFonts w:ascii="Soberana Sans" w:hAnsi="Soberana Sans" w:cs="Arial"/>
                <w:sz w:val="18"/>
                <w:szCs w:val="18"/>
              </w:rPr>
              <w:t xml:space="preserve"> de la Ley de Adquisiciones, Arrendamientos y Servicios del Sector Público.</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RANGO: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Son los límites mínimos y máximos de puntuación o unidades porcentuales que pueden otorgarse a los rubros y subrubros establecidos.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410" w:type="dxa"/>
        <w:jc w:val="center"/>
        <w:tblInd w:w="-127" w:type="dxa"/>
        <w:tblLayout w:type="fixed"/>
        <w:tblLook w:val="04A0" w:firstRow="1" w:lastRow="0" w:firstColumn="1" w:lastColumn="0" w:noHBand="0" w:noVBand="1"/>
      </w:tblPr>
      <w:tblGrid>
        <w:gridCol w:w="2552"/>
        <w:gridCol w:w="4822"/>
        <w:gridCol w:w="3036"/>
      </w:tblGrid>
      <w:tr w:rsidR="000B5F1B" w:rsidRPr="000B5F1B" w:rsidTr="00F02CC8">
        <w:trPr>
          <w:trHeight w:val="1383"/>
          <w:jc w:val="center"/>
        </w:trPr>
        <w:tc>
          <w:tcPr>
            <w:tcW w:w="2552"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0B5F1B" w:rsidRPr="000B5F1B" w:rsidRDefault="000B5F1B" w:rsidP="00E01BE4">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 xml:space="preserve">, </w:t>
            </w:r>
            <w:r w:rsidRPr="00585D66">
              <w:rPr>
                <w:rFonts w:ascii="Soberana Sans" w:hAnsi="Soberana Sans" w:cs="Arial"/>
                <w:b/>
                <w:lang w:val="es-ES"/>
              </w:rPr>
              <w:t xml:space="preserve">32 </w:t>
            </w:r>
            <w:r w:rsidRPr="00585D66">
              <w:rPr>
                <w:rFonts w:ascii="Soberana Sans" w:hAnsi="Soberana Sans" w:cs="Arial"/>
                <w:lang w:val="es-ES"/>
              </w:rPr>
              <w:t xml:space="preserve">párrafo tercero y </w:t>
            </w:r>
            <w:r w:rsidRPr="00585D66">
              <w:rPr>
                <w:rFonts w:ascii="Soberana Sans" w:hAnsi="Soberana Sans" w:cs="Arial"/>
                <w:b/>
                <w:lang w:val="es-ES"/>
              </w:rPr>
              <w:t>47</w:t>
            </w:r>
            <w:r w:rsidRPr="00585D66">
              <w:rPr>
                <w:rFonts w:ascii="Soberana Sans" w:hAnsi="Soberana Sans" w:cs="Arial"/>
                <w:lang w:val="es-ES"/>
              </w:rPr>
              <w:t xml:space="preserve"> de la Ley de Adquisiciones, Arrendamientos y Servicios del Sector Público, </w:t>
            </w:r>
            <w:r w:rsidRPr="00585D66">
              <w:rPr>
                <w:rFonts w:ascii="Soberana Sans" w:hAnsi="Soberana Sans" w:cs="Arial"/>
                <w:b/>
                <w:lang w:val="es-ES"/>
              </w:rPr>
              <w:t>37</w:t>
            </w:r>
            <w:r w:rsidRPr="00585D66">
              <w:rPr>
                <w:rFonts w:ascii="Soberana Sans" w:hAnsi="Soberana Sans" w:cs="Arial"/>
                <w:lang w:val="es-ES"/>
              </w:rPr>
              <w:t xml:space="preserve">, </w:t>
            </w:r>
            <w:r w:rsidRPr="00585D66">
              <w:rPr>
                <w:rFonts w:ascii="Soberana Sans" w:hAnsi="Soberana Sans" w:cs="Arial"/>
                <w:b/>
                <w:lang w:val="es-ES"/>
              </w:rPr>
              <w:t>39</w:t>
            </w:r>
            <w:r w:rsidRPr="00585D66">
              <w:rPr>
                <w:rFonts w:ascii="Soberana Sans" w:hAnsi="Soberana Sans" w:cs="Arial"/>
                <w:lang w:val="es-ES"/>
              </w:rPr>
              <w:t xml:space="preserve">, </w:t>
            </w:r>
            <w:r w:rsidRPr="00585D66">
              <w:rPr>
                <w:rFonts w:ascii="Soberana Sans" w:hAnsi="Soberana Sans" w:cs="Arial"/>
                <w:b/>
                <w:lang w:val="es-ES"/>
              </w:rPr>
              <w:t>43</w:t>
            </w:r>
            <w:r w:rsidRPr="00585D66">
              <w:rPr>
                <w:rFonts w:ascii="Soberana Sans" w:hAnsi="Soberana Sans" w:cs="Arial"/>
                <w:lang w:val="es-ES"/>
              </w:rPr>
              <w:t xml:space="preserve"> y </w:t>
            </w:r>
            <w:r w:rsidRPr="000B5F1B">
              <w:rPr>
                <w:rFonts w:ascii="Soberana Sans" w:hAnsi="Soberana Sans" w:cs="Arial"/>
                <w:b/>
                <w:lang w:val="es-ES"/>
              </w:rPr>
              <w:t>85</w:t>
            </w:r>
            <w:r w:rsidRPr="000B5F1B">
              <w:rPr>
                <w:rFonts w:ascii="Soberana Sans" w:hAnsi="Soberana Sans" w:cs="Arial"/>
                <w:lang w:val="es-ES"/>
              </w:rPr>
              <w:t xml:space="preserve"> de su Reglamento,</w:t>
            </w:r>
            <w:r w:rsidR="00E57DE3">
              <w:rPr>
                <w:rFonts w:ascii="Soberana Sans" w:hAnsi="Soberana Sans" w:cs="Arial"/>
                <w:lang w:val="es-ES"/>
              </w:rPr>
              <w:t xml:space="preserve"> </w:t>
            </w:r>
            <w:r w:rsidR="00E57DE3" w:rsidRPr="006B49F8">
              <w:rPr>
                <w:rFonts w:ascii="Soberana Sans" w:hAnsi="Soberana Sans" w:cs="Arial"/>
                <w:b/>
                <w:lang w:val="es-ES"/>
              </w:rPr>
              <w:t>50</w:t>
            </w:r>
            <w:r w:rsidR="00E57DE3" w:rsidRPr="00E57DE3">
              <w:rPr>
                <w:rFonts w:ascii="Soberana Sans" w:hAnsi="Soberana Sans" w:cs="Arial"/>
                <w:lang w:val="es-ES"/>
              </w:rPr>
              <w:t xml:space="preserve"> </w:t>
            </w:r>
            <w:r w:rsidR="00E57DE3">
              <w:rPr>
                <w:rFonts w:ascii="Soberana Sans" w:hAnsi="Soberana Sans" w:cs="Arial"/>
                <w:lang w:val="es-ES"/>
              </w:rPr>
              <w:t>de l</w:t>
            </w:r>
            <w:r w:rsidR="00E57DE3" w:rsidRPr="00E57DE3">
              <w:rPr>
                <w:rFonts w:ascii="Soberana Sans" w:hAnsi="Soberana Sans" w:cs="Arial"/>
                <w:lang w:val="es-ES"/>
              </w:rPr>
              <w:t xml:space="preserve">a Ley Federal </w:t>
            </w:r>
            <w:r w:rsidR="00E57DE3">
              <w:rPr>
                <w:rFonts w:ascii="Soberana Sans" w:hAnsi="Soberana Sans" w:cs="Arial"/>
                <w:lang w:val="es-ES"/>
              </w:rPr>
              <w:t>d</w:t>
            </w:r>
            <w:r w:rsidR="00E57DE3" w:rsidRPr="00E57DE3">
              <w:rPr>
                <w:rFonts w:ascii="Soberana Sans" w:hAnsi="Soberana Sans" w:cs="Arial"/>
                <w:lang w:val="es-ES"/>
              </w:rPr>
              <w:t xml:space="preserve">e Presupuesto </w:t>
            </w:r>
            <w:r w:rsidR="00E57DE3">
              <w:rPr>
                <w:rFonts w:ascii="Soberana Sans" w:hAnsi="Soberana Sans" w:cs="Arial"/>
                <w:lang w:val="es-ES"/>
              </w:rPr>
              <w:t>y</w:t>
            </w:r>
            <w:r w:rsidR="00E57DE3" w:rsidRPr="00E57DE3">
              <w:rPr>
                <w:rFonts w:ascii="Soberana Sans" w:hAnsi="Soberana Sans" w:cs="Arial"/>
                <w:lang w:val="es-ES"/>
              </w:rPr>
              <w:t xml:space="preserve"> Responsabilidad Hacendaria</w:t>
            </w:r>
            <w:r w:rsidR="00A202FE">
              <w:rPr>
                <w:rFonts w:ascii="Soberana Sans" w:hAnsi="Soberana Sans" w:cs="Arial"/>
                <w:lang w:val="es-ES"/>
              </w:rPr>
              <w:t xml:space="preserve">, </w:t>
            </w:r>
            <w:r w:rsidR="00A202FE" w:rsidRPr="006B49F8">
              <w:rPr>
                <w:rFonts w:ascii="Soberana Sans" w:hAnsi="Soberana Sans" w:cs="Arial"/>
                <w:b/>
                <w:lang w:val="es-ES"/>
              </w:rPr>
              <w:t>147</w:t>
            </w:r>
            <w:r w:rsidR="00A202FE">
              <w:rPr>
                <w:rFonts w:ascii="Soberana Sans" w:hAnsi="Soberana Sans" w:cs="Arial"/>
                <w:lang w:val="es-ES"/>
              </w:rPr>
              <w:t xml:space="preserve"> y </w:t>
            </w:r>
            <w:r w:rsidR="00E57DE3" w:rsidRPr="006B49F8">
              <w:rPr>
                <w:rFonts w:ascii="Soberana Sans" w:hAnsi="Soberana Sans" w:cs="Arial"/>
                <w:b/>
                <w:lang w:val="es-ES"/>
              </w:rPr>
              <w:t>148</w:t>
            </w:r>
            <w:r w:rsidR="00E57DE3" w:rsidRPr="00E57DE3">
              <w:rPr>
                <w:rFonts w:ascii="Soberana Sans" w:hAnsi="Soberana Sans" w:cs="Arial"/>
                <w:lang w:val="es-ES"/>
              </w:rPr>
              <w:t xml:space="preserve"> </w:t>
            </w:r>
            <w:r w:rsidR="00E57DE3">
              <w:rPr>
                <w:rFonts w:ascii="Soberana Sans" w:hAnsi="Soberana Sans" w:cs="Arial"/>
                <w:lang w:val="es-ES"/>
              </w:rPr>
              <w:t>de</w:t>
            </w:r>
            <w:r w:rsidR="00E57DE3" w:rsidRPr="00E57DE3">
              <w:rPr>
                <w:rFonts w:ascii="Soberana Sans" w:hAnsi="Soberana Sans" w:cs="Arial"/>
                <w:lang w:val="es-ES"/>
              </w:rPr>
              <w:t xml:space="preserve"> </w:t>
            </w:r>
            <w:r w:rsidR="00E57DE3">
              <w:rPr>
                <w:rFonts w:ascii="Soberana Sans" w:hAnsi="Soberana Sans" w:cs="Arial"/>
                <w:lang w:val="es-ES"/>
              </w:rPr>
              <w:t>su</w:t>
            </w:r>
            <w:r w:rsidR="00E57DE3" w:rsidRPr="00E57DE3">
              <w:rPr>
                <w:rFonts w:ascii="Soberana Sans" w:hAnsi="Soberana Sans" w:cs="Arial"/>
                <w:lang w:val="es-ES"/>
              </w:rPr>
              <w:t xml:space="preserve"> Reglamento</w:t>
            </w:r>
            <w:r w:rsidR="00E57DE3" w:rsidRPr="000B5F1B">
              <w:rPr>
                <w:rFonts w:ascii="Soberana Sans" w:hAnsi="Soberana Sans" w:cs="Arial"/>
                <w:lang w:val="es-ES"/>
              </w:rPr>
              <w:t xml:space="preserve"> </w:t>
            </w:r>
            <w:r w:rsidRPr="000B5F1B">
              <w:rPr>
                <w:rFonts w:ascii="Soberana Sans" w:hAnsi="Soberana Sans" w:cs="Arial"/>
                <w:lang w:val="es-ES"/>
              </w:rPr>
              <w:t xml:space="preserve">y demás normatividad aplicable en la materia,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Licitación Pública Internacional Abierta Electrónica a plazos recortados autorizado de conformidad con el oficio </w:t>
            </w:r>
            <w:r w:rsidRPr="00E01BE4">
              <w:rPr>
                <w:rFonts w:ascii="Soberana Sans" w:hAnsi="Soberana Sans" w:cs="Arial"/>
              </w:rPr>
              <w:t xml:space="preserve">numeró </w:t>
            </w:r>
            <w:r w:rsidRPr="00E01BE4">
              <w:rPr>
                <w:rFonts w:ascii="Soberana Sans" w:hAnsi="Soberana Sans" w:cs="Arial"/>
                <w:b/>
              </w:rPr>
              <w:t>DAF/HRAEI/</w:t>
            </w:r>
            <w:r w:rsidR="00E01BE4" w:rsidRPr="00E01BE4">
              <w:rPr>
                <w:rFonts w:ascii="Soberana Sans" w:hAnsi="Soberana Sans" w:cs="Arial"/>
                <w:b/>
              </w:rPr>
              <w:t>1525</w:t>
            </w:r>
            <w:r w:rsidRPr="00E01BE4">
              <w:rPr>
                <w:rFonts w:ascii="Soberana Sans" w:hAnsi="Soberana Sans" w:cs="Arial"/>
                <w:b/>
              </w:rPr>
              <w:t>/2017</w:t>
            </w:r>
          </w:p>
        </w:tc>
      </w:tr>
      <w:tr w:rsidR="00954865" w:rsidRPr="000B5F1B" w:rsidTr="00F02CC8">
        <w:trPr>
          <w:trHeight w:val="1383"/>
          <w:jc w:val="center"/>
        </w:trPr>
        <w:tc>
          <w:tcPr>
            <w:tcW w:w="2552" w:type="dxa"/>
            <w:vMerge w:val="restart"/>
            <w:shd w:val="clear" w:color="auto" w:fill="D9D9D9" w:themeFill="background1" w:themeFillShade="D9"/>
          </w:tcPr>
          <w:p w:rsidR="006240A9" w:rsidRPr="000B5F1B" w:rsidRDefault="00EA22DD" w:rsidP="00E94D96">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E94D96">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F02CC8">
        <w:trPr>
          <w:trHeight w:val="694"/>
          <w:jc w:val="center"/>
        </w:trPr>
        <w:tc>
          <w:tcPr>
            <w:tcW w:w="2552"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585D66" w:rsidP="00CB2837">
            <w:pPr>
              <w:tabs>
                <w:tab w:val="left" w:pos="459"/>
              </w:tabs>
              <w:spacing w:before="120" w:after="120"/>
              <w:ind w:left="-108" w:right="23"/>
              <w:jc w:val="both"/>
              <w:outlineLvl w:val="2"/>
              <w:rPr>
                <w:rFonts w:ascii="Soberana Sans" w:hAnsi="Soberana Sans" w:cs="Arial"/>
                <w:lang w:val="es-ES"/>
              </w:rPr>
            </w:pPr>
            <w:r>
              <w:rPr>
                <w:rFonts w:ascii="Soberana Sans" w:hAnsi="Soberana Sans" w:cs="Arial"/>
                <w:lang w:val="es-ES"/>
              </w:rPr>
              <w:t>La presente lic</w:t>
            </w:r>
            <w:r w:rsidR="00CB2837" w:rsidRPr="000B5F1B">
              <w:rPr>
                <w:rFonts w:ascii="Soberana Sans" w:hAnsi="Soberana Sans" w:cs="Arial"/>
                <w:lang w:val="es-ES"/>
              </w:rPr>
              <w:t xml:space="preserve">itación de conformidad con la Fracción II del artículo 26 Bis y 27 de la LAASSP, es “Electrónica” en la cual los licitantes podrán participar únicamente en forma electrónica a través del sistema </w:t>
            </w:r>
            <w:proofErr w:type="spellStart"/>
            <w:r w:rsidR="00CB2837" w:rsidRPr="000B5F1B">
              <w:rPr>
                <w:rFonts w:ascii="Soberana Sans" w:hAnsi="Soberana Sans" w:cs="Arial"/>
                <w:lang w:val="es-ES"/>
              </w:rPr>
              <w:t>compranet</w:t>
            </w:r>
            <w:proofErr w:type="spellEnd"/>
            <w:r w:rsidR="00CB2837" w:rsidRPr="000B5F1B">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w:t>
            </w:r>
            <w:r w:rsidRPr="000B5F1B">
              <w:rPr>
                <w:rFonts w:ascii="Soberana Sans" w:hAnsi="Soberana Sans" w:cs="Arial"/>
                <w:lang w:val="es-ES"/>
              </w:rPr>
              <w:lastRenderedPageBreak/>
              <w:t xml:space="preserve">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lastRenderedPageBreak/>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F02CC8">
        <w:trPr>
          <w:trHeight w:val="694"/>
          <w:jc w:val="center"/>
        </w:trPr>
        <w:tc>
          <w:tcPr>
            <w:tcW w:w="2552"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F02CC8">
        <w:trPr>
          <w:trHeight w:val="694"/>
          <w:jc w:val="center"/>
        </w:trPr>
        <w:tc>
          <w:tcPr>
            <w:tcW w:w="2552"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F02CC8">
        <w:trPr>
          <w:trHeight w:val="417"/>
          <w:jc w:val="center"/>
        </w:trPr>
        <w:tc>
          <w:tcPr>
            <w:tcW w:w="2552"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8A2AB0">
        <w:trPr>
          <w:trHeight w:val="261"/>
          <w:jc w:val="center"/>
        </w:trPr>
        <w:tc>
          <w:tcPr>
            <w:tcW w:w="2552"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 xml:space="preserve">En las que podrán participar licitantes mexicanos y extranjeros, cualquiera que sea el origen de los bienes a adquirir o arrendar y de los servicios a </w:t>
            </w:r>
            <w:r w:rsidRPr="000B5F1B">
              <w:rPr>
                <w:rFonts w:ascii="Soberana Sans" w:hAnsi="Soberana Sans" w:cs="Arial"/>
                <w:lang w:val="es-ES"/>
              </w:rPr>
              <w:lastRenderedPageBreak/>
              <w:t>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lastRenderedPageBreak/>
              <w:t>A</w:t>
            </w:r>
            <w:r w:rsidR="00EA22DD" w:rsidRPr="000B5F1B">
              <w:rPr>
                <w:rFonts w:ascii="Soberana Sans" w:hAnsi="Soberana Sans" w:cs="Arial"/>
                <w:b/>
                <w:lang w:val="es-ES"/>
              </w:rPr>
              <w:t>plica</w:t>
            </w:r>
          </w:p>
        </w:tc>
      </w:tr>
      <w:tr w:rsidR="006240A9" w:rsidRPr="000B5F1B" w:rsidTr="00F02CC8">
        <w:trPr>
          <w:trHeight w:val="528"/>
          <w:jc w:val="center"/>
        </w:trPr>
        <w:tc>
          <w:tcPr>
            <w:tcW w:w="2552"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Número del procedimiento</w:t>
            </w:r>
          </w:p>
        </w:tc>
        <w:tc>
          <w:tcPr>
            <w:tcW w:w="7858" w:type="dxa"/>
            <w:gridSpan w:val="2"/>
            <w:vAlign w:val="center"/>
          </w:tcPr>
          <w:p w:rsidR="006240A9" w:rsidRPr="000B5F1B" w:rsidRDefault="00EA22DD" w:rsidP="00E2454A">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D2066C" w:rsidRPr="000B5F1B">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E2454A">
              <w:rPr>
                <w:rFonts w:ascii="Soberana Sans" w:hAnsi="Soberana Sans" w:cs="Arial"/>
                <w:b/>
                <w:noProof/>
                <w:lang w:val="es-ES"/>
              </w:rPr>
              <w:t>93</w:t>
            </w:r>
            <w:r w:rsidR="00DB5EC8" w:rsidRPr="000B5F1B">
              <w:rPr>
                <w:rFonts w:ascii="Soberana Sans" w:hAnsi="Soberana Sans" w:cs="Arial"/>
                <w:b/>
                <w:noProof/>
                <w:lang w:val="es-ES"/>
              </w:rPr>
              <w:t>-201</w:t>
            </w:r>
            <w:r w:rsidR="00900909">
              <w:rPr>
                <w:rFonts w:ascii="Soberana Sans" w:hAnsi="Soberana Sans" w:cs="Arial"/>
                <w:b/>
                <w:noProof/>
                <w:lang w:val="es-ES"/>
              </w:rPr>
              <w:t>7</w:t>
            </w:r>
          </w:p>
        </w:tc>
      </w:tr>
      <w:tr w:rsidR="006240A9" w:rsidRPr="000B5F1B" w:rsidTr="00F02CC8">
        <w:trPr>
          <w:trHeight w:val="826"/>
          <w:jc w:val="center"/>
        </w:trPr>
        <w:tc>
          <w:tcPr>
            <w:tcW w:w="2552"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Ejercicio Fiscal</w:t>
            </w:r>
            <w:r w:rsidR="002B3DB5" w:rsidRPr="000B5F1B">
              <w:rPr>
                <w:rFonts w:ascii="Soberana Sans" w:hAnsi="Soberana Sans" w:cs="Arial"/>
                <w:b/>
                <w:lang w:val="es-ES"/>
              </w:rPr>
              <w:t xml:space="preserve"> </w:t>
            </w:r>
            <w:r w:rsidR="00847737">
              <w:rPr>
                <w:rFonts w:ascii="Soberana Sans" w:hAnsi="Soberana Sans" w:cs="Arial"/>
                <w:b/>
                <w:lang w:val="es-ES"/>
              </w:rPr>
              <w:t>que abarcará la contratación</w:t>
            </w:r>
          </w:p>
        </w:tc>
        <w:tc>
          <w:tcPr>
            <w:tcW w:w="7858" w:type="dxa"/>
            <w:gridSpan w:val="2"/>
            <w:vAlign w:val="center"/>
          </w:tcPr>
          <w:p w:rsidR="006240A9" w:rsidRPr="000B5F1B" w:rsidRDefault="007A5BEB" w:rsidP="000B5F1B">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r w:rsidR="000B5F1B">
              <w:rPr>
                <w:rFonts w:ascii="Soberana Sans" w:hAnsi="Soberana Sans" w:cs="Arial"/>
                <w:b/>
                <w:noProof/>
                <w:lang w:val="es-ES"/>
              </w:rPr>
              <w:t>,</w:t>
            </w:r>
            <w:r w:rsidR="005D4DC5" w:rsidRPr="000B5F1B">
              <w:rPr>
                <w:rFonts w:ascii="Soberana Sans" w:hAnsi="Soberana Sans" w:cs="Arial"/>
                <w:b/>
                <w:noProof/>
                <w:lang w:val="es-ES"/>
              </w:rPr>
              <w:t xml:space="preserve"> 2019</w:t>
            </w:r>
            <w:r w:rsidR="000B5F1B">
              <w:rPr>
                <w:rFonts w:ascii="Soberana Sans" w:hAnsi="Soberana Sans" w:cs="Arial"/>
                <w:b/>
                <w:noProof/>
                <w:lang w:val="es-ES"/>
              </w:rPr>
              <w:t xml:space="preserve"> y 2020</w:t>
            </w:r>
            <w:r w:rsidR="00350F5E" w:rsidRPr="000B5F1B">
              <w:rPr>
                <w:rFonts w:ascii="Soberana Sans" w:hAnsi="Soberana Sans" w:cs="Arial"/>
                <w:b/>
                <w:noProof/>
                <w:lang w:val="es-ES"/>
              </w:rPr>
              <w:t>.</w:t>
            </w:r>
          </w:p>
        </w:tc>
      </w:tr>
      <w:tr w:rsidR="007C0BD1" w:rsidRPr="000B5F1B" w:rsidTr="00F02CC8">
        <w:trPr>
          <w:trHeight w:val="726"/>
          <w:jc w:val="center"/>
        </w:trPr>
        <w:tc>
          <w:tcPr>
            <w:tcW w:w="2552"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F02CC8">
        <w:trPr>
          <w:trHeight w:val="275"/>
          <w:jc w:val="center"/>
        </w:trPr>
        <w:tc>
          <w:tcPr>
            <w:tcW w:w="2552"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FC11C6" w:rsidRPr="005D0EB1" w:rsidRDefault="00EA22DD" w:rsidP="000B5F1B">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w:t>
            </w:r>
            <w:r w:rsidR="00406798" w:rsidRPr="000B5F1B">
              <w:rPr>
                <w:rFonts w:ascii="Soberana Sans" w:hAnsi="Soberana Sans" w:cs="Arial"/>
                <w:noProof/>
                <w:lang w:val="es-ES"/>
              </w:rPr>
              <w:t>s</w:t>
            </w:r>
            <w:r w:rsidR="00054BB6" w:rsidRPr="000B5F1B">
              <w:rPr>
                <w:rFonts w:ascii="Soberana Sans" w:hAnsi="Soberana Sans" w:cs="Arial"/>
                <w:noProof/>
                <w:lang w:val="es-ES"/>
              </w:rPr>
              <w:t xml:space="preserve"> </w:t>
            </w:r>
            <w:r w:rsidR="00054BB6" w:rsidRPr="005D0EB1">
              <w:rPr>
                <w:rFonts w:ascii="Soberana Sans" w:hAnsi="Soberana Sans" w:cs="Arial"/>
                <w:noProof/>
                <w:lang w:val="es-ES"/>
              </w:rPr>
              <w:t>partida</w:t>
            </w:r>
            <w:r w:rsidR="00406798" w:rsidRPr="005D0EB1">
              <w:rPr>
                <w:rFonts w:ascii="Soberana Sans" w:hAnsi="Soberana Sans" w:cs="Arial"/>
                <w:noProof/>
                <w:lang w:val="es-ES"/>
              </w:rPr>
              <w:t>s</w:t>
            </w:r>
            <w:r w:rsidR="00054BB6" w:rsidRPr="005D0EB1">
              <w:rPr>
                <w:rFonts w:ascii="Soberana Sans" w:hAnsi="Soberana Sans" w:cs="Arial"/>
                <w:noProof/>
                <w:lang w:val="es-ES"/>
              </w:rPr>
              <w:t xml:space="preserve"> presupuestal</w:t>
            </w:r>
            <w:r w:rsidR="00406798" w:rsidRPr="005D0EB1">
              <w:rPr>
                <w:rFonts w:ascii="Soberana Sans" w:hAnsi="Soberana Sans" w:cs="Arial"/>
                <w:noProof/>
                <w:lang w:val="es-ES"/>
              </w:rPr>
              <w:t>es</w:t>
            </w:r>
            <w:r w:rsidR="00497EBF" w:rsidRPr="005D0EB1">
              <w:rPr>
                <w:rFonts w:ascii="Soberana Sans" w:hAnsi="Soberana Sans" w:cs="Arial"/>
                <w:noProof/>
                <w:lang w:val="es-ES"/>
              </w:rPr>
              <w:t xml:space="preserve"> siguiente</w:t>
            </w:r>
            <w:r w:rsidR="00406798" w:rsidRPr="005D0EB1">
              <w:rPr>
                <w:rFonts w:ascii="Soberana Sans" w:hAnsi="Soberana Sans" w:cs="Arial"/>
                <w:noProof/>
                <w:lang w:val="es-ES"/>
              </w:rPr>
              <w:t>s</w:t>
            </w:r>
            <w:r w:rsidR="00CC2435" w:rsidRPr="005D0EB1">
              <w:rPr>
                <w:rFonts w:ascii="Soberana Sans" w:hAnsi="Soberana Sans" w:cs="Arial"/>
                <w:noProof/>
                <w:lang w:val="es-ES"/>
              </w:rPr>
              <w:t xml:space="preserve">: </w:t>
            </w:r>
            <w:r w:rsidR="00406798" w:rsidRPr="005D0EB1">
              <w:rPr>
                <w:rFonts w:ascii="Soberana Sans" w:hAnsi="Soberana Sans" w:cs="Arial"/>
                <w:b/>
                <w:noProof/>
                <w:lang w:val="es-ES"/>
              </w:rPr>
              <w:t>25401 “Materiales, accesorios y suministros médicos”</w:t>
            </w:r>
            <w:r w:rsidR="00C662E2" w:rsidRPr="005D0EB1">
              <w:rPr>
                <w:rFonts w:ascii="Soberana Sans" w:hAnsi="Soberana Sans" w:cs="Arial"/>
                <w:noProof/>
                <w:lang w:val="es-ES"/>
              </w:rPr>
              <w:t xml:space="preserve"> y </w:t>
            </w:r>
            <w:r w:rsidR="00A854C9" w:rsidRPr="005D0EB1">
              <w:rPr>
                <w:rFonts w:ascii="Soberana Sans" w:hAnsi="Soberana Sans" w:cs="Arial"/>
                <w:b/>
                <w:noProof/>
                <w:lang w:val="es-ES"/>
              </w:rPr>
              <w:t>25501 “Materiales, accesorios y suministros de laboratorio”</w:t>
            </w:r>
            <w:r w:rsidR="007D6685">
              <w:rPr>
                <w:rFonts w:ascii="Soberana Sans" w:hAnsi="Soberana Sans" w:cs="Arial"/>
                <w:noProof/>
                <w:lang w:val="es-ES"/>
              </w:rPr>
              <w:t xml:space="preserve">, </w:t>
            </w:r>
            <w:r w:rsidR="00CF188B" w:rsidRPr="005D0EB1">
              <w:rPr>
                <w:rFonts w:ascii="Soberana Sans" w:hAnsi="Soberana Sans" w:cs="Arial"/>
                <w:noProof/>
                <w:lang w:val="es-ES"/>
              </w:rPr>
              <w:t xml:space="preserve">lo que se acredita con </w:t>
            </w:r>
            <w:r w:rsidR="00406798" w:rsidRPr="005D0EB1">
              <w:rPr>
                <w:rFonts w:ascii="Soberana Sans" w:hAnsi="Soberana Sans" w:cs="Arial"/>
                <w:noProof/>
                <w:lang w:val="es-ES"/>
              </w:rPr>
              <w:t xml:space="preserve">la </w:t>
            </w:r>
            <w:r w:rsidR="00D10F8B" w:rsidRPr="005D0EB1">
              <w:rPr>
                <w:rFonts w:ascii="Soberana Sans" w:hAnsi="Soberana Sans" w:cs="Arial"/>
                <w:noProof/>
                <w:lang w:val="es-ES"/>
              </w:rPr>
              <w:t xml:space="preserve">suficiencia presupuestal </w:t>
            </w:r>
            <w:r w:rsidR="005D0EB1" w:rsidRPr="005D0EB1">
              <w:rPr>
                <w:rFonts w:ascii="Soberana Sans" w:hAnsi="Soberana Sans" w:cs="Arial"/>
                <w:b/>
                <w:noProof/>
                <w:lang w:val="es-ES"/>
              </w:rPr>
              <w:t>SRF/HRAEI/SP-171</w:t>
            </w:r>
            <w:r w:rsidR="00D10F8B" w:rsidRPr="005D0EB1">
              <w:rPr>
                <w:rFonts w:ascii="Soberana Sans" w:hAnsi="Soberana Sans" w:cs="Arial"/>
                <w:b/>
                <w:noProof/>
                <w:lang w:val="es-ES"/>
              </w:rPr>
              <w:t>/201</w:t>
            </w:r>
            <w:r w:rsidR="000B5F1B" w:rsidRPr="005D0EB1">
              <w:rPr>
                <w:rFonts w:ascii="Soberana Sans" w:hAnsi="Soberana Sans" w:cs="Arial"/>
                <w:b/>
                <w:noProof/>
                <w:lang w:val="es-ES"/>
              </w:rPr>
              <w:t>7</w:t>
            </w:r>
            <w:r w:rsidR="00D10F8B" w:rsidRPr="005D0EB1">
              <w:rPr>
                <w:rFonts w:ascii="Soberana Sans" w:hAnsi="Soberana Sans" w:cs="Arial"/>
                <w:b/>
                <w:noProof/>
                <w:lang w:val="es-ES"/>
              </w:rPr>
              <w:t>.</w:t>
            </w:r>
          </w:p>
          <w:tbl>
            <w:tblPr>
              <w:tblStyle w:val="Tablaconcuadrcula"/>
              <w:tblW w:w="8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6"/>
              <w:gridCol w:w="4020"/>
            </w:tblGrid>
            <w:tr w:rsidR="005D0EB1" w:rsidRPr="005D0EB1" w:rsidTr="00350F5E">
              <w:trPr>
                <w:trHeight w:val="139"/>
                <w:jc w:val="center"/>
              </w:trPr>
              <w:tc>
                <w:tcPr>
                  <w:tcW w:w="4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5BEB" w:rsidRPr="005D0EB1" w:rsidRDefault="007A5BEB" w:rsidP="007A5BEB">
                  <w:pPr>
                    <w:pStyle w:val="Sinespaciado"/>
                    <w:jc w:val="center"/>
                    <w:rPr>
                      <w:rFonts w:ascii="Soberana Sans" w:hAnsi="Soberana Sans" w:cs="Arial"/>
                      <w:b/>
                      <w:noProof/>
                      <w:sz w:val="18"/>
                      <w:szCs w:val="18"/>
                      <w:lang w:val="es-ES"/>
                    </w:rPr>
                  </w:pPr>
                  <w:r w:rsidRPr="005D0EB1">
                    <w:rPr>
                      <w:rFonts w:ascii="Soberana Sans" w:hAnsi="Soberana Sans" w:cs="Arial"/>
                      <w:b/>
                      <w:noProof/>
                      <w:sz w:val="18"/>
                      <w:szCs w:val="18"/>
                      <w:lang w:val="es-ES"/>
                    </w:rPr>
                    <w:t>MONTO TOTAL MÍNIMO</w:t>
                  </w:r>
                </w:p>
              </w:tc>
              <w:tc>
                <w:tcPr>
                  <w:tcW w:w="4020" w:type="dxa"/>
                  <w:tcBorders>
                    <w:top w:val="single" w:sz="4" w:space="0" w:color="auto"/>
                    <w:left w:val="single" w:sz="4" w:space="0" w:color="auto"/>
                    <w:bottom w:val="single" w:sz="4" w:space="0" w:color="auto"/>
                  </w:tcBorders>
                  <w:shd w:val="clear" w:color="auto" w:fill="BFBFBF" w:themeFill="background1" w:themeFillShade="BF"/>
                </w:tcPr>
                <w:p w:rsidR="007A5BEB" w:rsidRPr="005D0EB1" w:rsidRDefault="007A5BEB" w:rsidP="007A5BEB">
                  <w:pPr>
                    <w:pStyle w:val="Sinespaciado"/>
                    <w:jc w:val="center"/>
                    <w:rPr>
                      <w:rFonts w:ascii="Soberana Sans" w:hAnsi="Soberana Sans" w:cs="Arial"/>
                      <w:b/>
                      <w:noProof/>
                      <w:sz w:val="18"/>
                      <w:szCs w:val="18"/>
                      <w:lang w:val="es-ES"/>
                    </w:rPr>
                  </w:pPr>
                  <w:r w:rsidRPr="005D0EB1">
                    <w:rPr>
                      <w:rFonts w:ascii="Soberana Sans" w:hAnsi="Soberana Sans" w:cs="Arial"/>
                      <w:b/>
                      <w:noProof/>
                      <w:sz w:val="18"/>
                      <w:szCs w:val="18"/>
                      <w:lang w:val="es-ES"/>
                    </w:rPr>
                    <w:t>MONTO TOTAL MÁXIMO</w:t>
                  </w:r>
                </w:p>
              </w:tc>
            </w:tr>
            <w:tr w:rsidR="005D0EB1" w:rsidRPr="005D0EB1" w:rsidTr="00350F5E">
              <w:trPr>
                <w:trHeight w:val="23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vAlign w:val="center"/>
                </w:tcPr>
                <w:p w:rsidR="00350F5E" w:rsidRPr="005D0EB1" w:rsidRDefault="00350F5E" w:rsidP="00533CDB">
                  <w:pPr>
                    <w:jc w:val="center"/>
                    <w:rPr>
                      <w:rFonts w:ascii="Soberana Sans" w:hAnsi="Soberana Sans" w:cs="Arial"/>
                      <w:b/>
                      <w:sz w:val="18"/>
                      <w:szCs w:val="18"/>
                    </w:rPr>
                  </w:pPr>
                  <w:r w:rsidRPr="005D0EB1">
                    <w:rPr>
                      <w:rFonts w:ascii="Soberana Sans" w:hAnsi="Soberana Sans" w:cs="Arial"/>
                      <w:b/>
                      <w:sz w:val="18"/>
                      <w:szCs w:val="18"/>
                    </w:rPr>
                    <w:t>201</w:t>
                  </w:r>
                  <w:r w:rsidR="000B5F1B" w:rsidRPr="005D0EB1">
                    <w:rPr>
                      <w:rFonts w:ascii="Soberana Sans" w:hAnsi="Soberana Sans" w:cs="Arial"/>
                      <w:b/>
                      <w:sz w:val="18"/>
                      <w:szCs w:val="18"/>
                    </w:rPr>
                    <w:t>8</w:t>
                  </w:r>
                </w:p>
              </w:tc>
            </w:tr>
            <w:tr w:rsidR="005D0EB1" w:rsidRPr="005D0EB1"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3CDB" w:rsidRPr="005D0EB1" w:rsidRDefault="00406798" w:rsidP="00533CDB">
                  <w:pPr>
                    <w:pStyle w:val="Sinespaciado"/>
                    <w:jc w:val="center"/>
                    <w:rPr>
                      <w:rFonts w:ascii="Soberana Sans" w:hAnsi="Soberana Sans" w:cs="Arial"/>
                      <w:sz w:val="18"/>
                      <w:szCs w:val="18"/>
                    </w:rPr>
                  </w:pPr>
                  <w:r w:rsidRPr="005D0EB1">
                    <w:rPr>
                      <w:rFonts w:ascii="Soberana Sans" w:hAnsi="Soberana Sans" w:cs="Arial"/>
                      <w:sz w:val="18"/>
                      <w:szCs w:val="18"/>
                    </w:rPr>
                    <w:t>2</w:t>
                  </w:r>
                  <w:r w:rsidR="00D535BC" w:rsidRPr="005D0EB1">
                    <w:rPr>
                      <w:rFonts w:ascii="Soberana Sans" w:hAnsi="Soberana Sans" w:cs="Arial"/>
                      <w:sz w:val="18"/>
                      <w:szCs w:val="18"/>
                    </w:rPr>
                    <w:t>5401</w:t>
                  </w:r>
                  <w:r w:rsidRPr="005D0EB1">
                    <w:rPr>
                      <w:rFonts w:ascii="Soberana Sans" w:hAnsi="Soberana Sans" w:cs="Arial"/>
                      <w:sz w:val="18"/>
                      <w:szCs w:val="18"/>
                    </w:rPr>
                    <w:t xml:space="preserve"> </w:t>
                  </w:r>
                  <w:r w:rsidR="00533CDB" w:rsidRPr="005D0EB1">
                    <w:rPr>
                      <w:rFonts w:ascii="Soberana Sans" w:hAnsi="Soberana Sans" w:cs="Arial"/>
                      <w:sz w:val="18"/>
                      <w:szCs w:val="18"/>
                    </w:rPr>
                    <w:t>$</w:t>
                  </w:r>
                  <w:r w:rsidR="00D535BC" w:rsidRPr="005D0EB1">
                    <w:rPr>
                      <w:rFonts w:ascii="Soberana Sans" w:hAnsi="Soberana Sans" w:cs="Arial"/>
                      <w:sz w:val="18"/>
                      <w:szCs w:val="18"/>
                    </w:rPr>
                    <w:t>3,428,199.20</w:t>
                  </w:r>
                </w:p>
                <w:p w:rsidR="009C1B23" w:rsidRPr="005D0EB1" w:rsidRDefault="00533CDB" w:rsidP="00406798">
                  <w:pPr>
                    <w:pStyle w:val="Sinespaciado"/>
                    <w:jc w:val="center"/>
                    <w:rPr>
                      <w:rFonts w:ascii="Soberana Sans" w:hAnsi="Soberana Sans" w:cs="Arial"/>
                      <w:sz w:val="18"/>
                      <w:szCs w:val="18"/>
                    </w:rPr>
                  </w:pPr>
                  <w:r w:rsidRPr="005D0EB1">
                    <w:rPr>
                      <w:rFonts w:ascii="Soberana Sans" w:hAnsi="Soberana Sans" w:cs="Arial"/>
                      <w:sz w:val="18"/>
                      <w:szCs w:val="18"/>
                    </w:rPr>
                    <w:t>(</w:t>
                  </w:r>
                  <w:r w:rsidR="00D535BC" w:rsidRPr="005D0EB1">
                    <w:rPr>
                      <w:rFonts w:ascii="Soberana Sans" w:hAnsi="Soberana Sans" w:cs="Arial"/>
                      <w:sz w:val="18"/>
                      <w:szCs w:val="18"/>
                    </w:rPr>
                    <w:t>Tres millones cuatrocientos veintiocho mil ciento noventa y nueve</w:t>
                  </w:r>
                  <w:r w:rsidRPr="005D0EB1">
                    <w:rPr>
                      <w:rFonts w:ascii="Soberana Sans" w:hAnsi="Soberana Sans" w:cs="Arial"/>
                      <w:sz w:val="18"/>
                      <w:szCs w:val="18"/>
                    </w:rPr>
                    <w:t xml:space="preserve"> pesos </w:t>
                  </w:r>
                  <w:r w:rsidR="00D535BC" w:rsidRPr="005D0EB1">
                    <w:rPr>
                      <w:rFonts w:ascii="Soberana Sans" w:hAnsi="Soberana Sans" w:cs="Arial"/>
                      <w:sz w:val="18"/>
                      <w:szCs w:val="18"/>
                    </w:rPr>
                    <w:t>2</w:t>
                  </w:r>
                  <w:r w:rsidR="00406798" w:rsidRPr="005D0EB1">
                    <w:rPr>
                      <w:rFonts w:ascii="Soberana Sans" w:hAnsi="Soberana Sans" w:cs="Arial"/>
                      <w:sz w:val="18"/>
                      <w:szCs w:val="18"/>
                    </w:rPr>
                    <w:t>0</w:t>
                  </w:r>
                  <w:r w:rsidRPr="005D0EB1">
                    <w:rPr>
                      <w:rFonts w:ascii="Soberana Sans" w:hAnsi="Soberana Sans" w:cs="Arial"/>
                      <w:sz w:val="18"/>
                      <w:szCs w:val="18"/>
                    </w:rPr>
                    <w:t>/100 M.N.)</w:t>
                  </w:r>
                </w:p>
                <w:p w:rsidR="00406798" w:rsidRPr="005D0EB1" w:rsidRDefault="00406798" w:rsidP="00406798">
                  <w:pPr>
                    <w:pStyle w:val="Sinespaciado"/>
                    <w:jc w:val="center"/>
                    <w:rPr>
                      <w:rFonts w:ascii="Soberana Sans" w:hAnsi="Soberana Sans" w:cs="Arial"/>
                      <w:sz w:val="18"/>
                      <w:szCs w:val="18"/>
                    </w:rPr>
                  </w:pPr>
                </w:p>
                <w:p w:rsidR="00406798" w:rsidRPr="005D0EB1" w:rsidRDefault="00D535BC" w:rsidP="00406798">
                  <w:pPr>
                    <w:pStyle w:val="Sinespaciado"/>
                    <w:jc w:val="center"/>
                    <w:rPr>
                      <w:rFonts w:ascii="Soberana Sans" w:hAnsi="Soberana Sans" w:cs="Arial"/>
                      <w:sz w:val="18"/>
                      <w:szCs w:val="18"/>
                    </w:rPr>
                  </w:pPr>
                  <w:r w:rsidRPr="005D0EB1">
                    <w:rPr>
                      <w:rFonts w:ascii="Soberana Sans" w:hAnsi="Soberana Sans" w:cs="Arial"/>
                      <w:sz w:val="18"/>
                      <w:szCs w:val="18"/>
                    </w:rPr>
                    <w:t xml:space="preserve">25501 </w:t>
                  </w:r>
                  <w:r w:rsidR="00406798" w:rsidRPr="005D0EB1">
                    <w:rPr>
                      <w:rFonts w:ascii="Soberana Sans" w:hAnsi="Soberana Sans" w:cs="Arial"/>
                      <w:sz w:val="18"/>
                      <w:szCs w:val="18"/>
                    </w:rPr>
                    <w:t>$</w:t>
                  </w:r>
                  <w:r w:rsidRPr="005D0EB1">
                    <w:rPr>
                      <w:rFonts w:ascii="Soberana Sans" w:hAnsi="Soberana Sans" w:cs="Arial"/>
                      <w:sz w:val="18"/>
                      <w:szCs w:val="18"/>
                    </w:rPr>
                    <w:t>2,492,296.40</w:t>
                  </w:r>
                </w:p>
                <w:p w:rsidR="00406798" w:rsidRPr="005D0EB1" w:rsidRDefault="00406798" w:rsidP="00D535BC">
                  <w:pPr>
                    <w:pStyle w:val="Sinespaciado"/>
                    <w:jc w:val="center"/>
                    <w:rPr>
                      <w:rFonts w:ascii="Soberana Sans" w:hAnsi="Soberana Sans" w:cs="Arial"/>
                      <w:sz w:val="18"/>
                      <w:szCs w:val="18"/>
                    </w:rPr>
                  </w:pPr>
                  <w:r w:rsidRPr="005D0EB1">
                    <w:rPr>
                      <w:rFonts w:ascii="Soberana Sans" w:hAnsi="Soberana Sans" w:cs="Arial"/>
                      <w:sz w:val="18"/>
                      <w:szCs w:val="18"/>
                    </w:rPr>
                    <w:t>(</w:t>
                  </w:r>
                  <w:r w:rsidR="00D535BC" w:rsidRPr="005D0EB1">
                    <w:rPr>
                      <w:rFonts w:ascii="Soberana Sans" w:hAnsi="Soberana Sans" w:cs="Arial"/>
                      <w:sz w:val="18"/>
                      <w:szCs w:val="18"/>
                    </w:rPr>
                    <w:t xml:space="preserve">Dos millones cuatrocientos noventa y dos mil doscientos noventa y </w:t>
                  </w:r>
                  <w:proofErr w:type="spellStart"/>
                  <w:r w:rsidR="00D535BC" w:rsidRPr="005D0EB1">
                    <w:rPr>
                      <w:rFonts w:ascii="Soberana Sans" w:hAnsi="Soberana Sans" w:cs="Arial"/>
                      <w:sz w:val="18"/>
                      <w:szCs w:val="18"/>
                    </w:rPr>
                    <w:t>sesis</w:t>
                  </w:r>
                  <w:proofErr w:type="spellEnd"/>
                  <w:r w:rsidRPr="005D0EB1">
                    <w:rPr>
                      <w:rFonts w:ascii="Soberana Sans" w:hAnsi="Soberana Sans" w:cs="Arial"/>
                      <w:sz w:val="18"/>
                      <w:szCs w:val="18"/>
                    </w:rPr>
                    <w:t xml:space="preserve"> pesos </w:t>
                  </w:r>
                  <w:r w:rsidR="00D535BC" w:rsidRPr="005D0EB1">
                    <w:rPr>
                      <w:rFonts w:ascii="Soberana Sans" w:hAnsi="Soberana Sans" w:cs="Arial"/>
                      <w:sz w:val="18"/>
                      <w:szCs w:val="18"/>
                    </w:rPr>
                    <w:t>4</w:t>
                  </w:r>
                  <w:r w:rsidRPr="005D0EB1">
                    <w:rPr>
                      <w:rFonts w:ascii="Soberana Sans" w:hAnsi="Soberana Sans" w:cs="Arial"/>
                      <w:sz w:val="18"/>
                      <w:szCs w:val="18"/>
                    </w:rPr>
                    <w:t>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25401 $8,570,498.00</w:t>
                  </w: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(Ocho millones quinientos setenta mil cuatrocientos noventa y ocho pesos 00/100 M.N.)</w:t>
                  </w:r>
                </w:p>
                <w:p w:rsidR="00D535BC" w:rsidRPr="005D0EB1" w:rsidRDefault="00D535BC" w:rsidP="00D535BC">
                  <w:pPr>
                    <w:pStyle w:val="Sinespaciado"/>
                    <w:jc w:val="center"/>
                    <w:rPr>
                      <w:rFonts w:ascii="Soberana Sans" w:hAnsi="Soberana Sans" w:cs="Arial"/>
                      <w:sz w:val="18"/>
                      <w:szCs w:val="18"/>
                    </w:rPr>
                  </w:pP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25501 $6,230,741.00</w:t>
                  </w:r>
                </w:p>
                <w:p w:rsidR="009C1B23"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(Seis millones doscientos treinta mil setecientos cuarenta y un pesos 00/100 M.N.)</w:t>
                  </w:r>
                </w:p>
              </w:tc>
            </w:tr>
            <w:tr w:rsidR="005D0EB1" w:rsidRPr="005D0EB1" w:rsidTr="00350F5E">
              <w:trPr>
                <w:trHeight w:val="115"/>
                <w:jc w:val="center"/>
              </w:trPr>
              <w:tc>
                <w:tcPr>
                  <w:tcW w:w="8026" w:type="dxa"/>
                  <w:gridSpan w:val="2"/>
                  <w:tcBorders>
                    <w:top w:val="single" w:sz="4" w:space="0" w:color="auto"/>
                    <w:left w:val="single" w:sz="4" w:space="0" w:color="auto"/>
                    <w:bottom w:val="single" w:sz="4" w:space="0" w:color="auto"/>
                  </w:tcBorders>
                  <w:shd w:val="clear" w:color="auto" w:fill="BFBFBF" w:themeFill="background1" w:themeFillShade="BF"/>
                </w:tcPr>
                <w:p w:rsidR="00350F5E" w:rsidRPr="005D0EB1" w:rsidRDefault="00350F5E" w:rsidP="00533CDB">
                  <w:pPr>
                    <w:pStyle w:val="Sinespaciado"/>
                    <w:jc w:val="center"/>
                    <w:rPr>
                      <w:rFonts w:ascii="Soberana Sans" w:hAnsi="Soberana Sans" w:cs="Arial"/>
                      <w:b/>
                      <w:noProof/>
                      <w:sz w:val="18"/>
                      <w:szCs w:val="18"/>
                      <w:lang w:val="es-ES"/>
                    </w:rPr>
                  </w:pPr>
                  <w:r w:rsidRPr="005D0EB1">
                    <w:rPr>
                      <w:rFonts w:ascii="Soberana Sans" w:hAnsi="Soberana Sans" w:cs="Arial"/>
                      <w:b/>
                      <w:sz w:val="18"/>
                      <w:szCs w:val="18"/>
                    </w:rPr>
                    <w:t>201</w:t>
                  </w:r>
                  <w:r w:rsidR="000B5F1B" w:rsidRPr="005D0EB1">
                    <w:rPr>
                      <w:rFonts w:ascii="Soberana Sans" w:hAnsi="Soberana Sans" w:cs="Arial"/>
                      <w:b/>
                      <w:sz w:val="18"/>
                      <w:szCs w:val="18"/>
                    </w:rPr>
                    <w:t>9</w:t>
                  </w:r>
                </w:p>
              </w:tc>
            </w:tr>
            <w:tr w:rsidR="005D0EB1" w:rsidRPr="005D0EB1" w:rsidTr="00350F5E">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25401 $3,771,019.00</w:t>
                  </w: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(Tres millones setecientos setenta y un mil diecinueve pesos 00/100 M.N.)</w:t>
                  </w:r>
                </w:p>
                <w:p w:rsidR="00D535BC" w:rsidRPr="005D0EB1" w:rsidRDefault="00D535BC" w:rsidP="00D535BC">
                  <w:pPr>
                    <w:pStyle w:val="Sinespaciado"/>
                    <w:jc w:val="center"/>
                    <w:rPr>
                      <w:rFonts w:ascii="Soberana Sans" w:hAnsi="Soberana Sans" w:cs="Arial"/>
                      <w:sz w:val="18"/>
                      <w:szCs w:val="18"/>
                    </w:rPr>
                  </w:pP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25501 $2,741,526.00</w:t>
                  </w:r>
                </w:p>
                <w:p w:rsidR="00350F5E"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(Dos millones setecientos cuarenta y un mil quinientos veintiséis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25401 $9,427,547.00</w:t>
                  </w: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(Nueve millones cuatrocientos veintisiete mil quinientos cuarenta y siete pesos 00/100 M.N.)</w:t>
                  </w:r>
                </w:p>
                <w:p w:rsidR="00D535BC" w:rsidRPr="005D0EB1" w:rsidRDefault="00D535BC" w:rsidP="00D535BC">
                  <w:pPr>
                    <w:pStyle w:val="Sinespaciado"/>
                    <w:jc w:val="center"/>
                    <w:rPr>
                      <w:rFonts w:ascii="Soberana Sans" w:hAnsi="Soberana Sans" w:cs="Arial"/>
                      <w:sz w:val="18"/>
                      <w:szCs w:val="18"/>
                    </w:rPr>
                  </w:pP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25501 $6,853,815.00</w:t>
                  </w:r>
                </w:p>
                <w:p w:rsidR="00350F5E"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(Seis millones ochocientos cincuenta y tres mil ochocientos quince pesos 00/100 M.N.)</w:t>
                  </w:r>
                </w:p>
              </w:tc>
            </w:tr>
            <w:tr w:rsidR="005D0EB1" w:rsidRPr="005D0EB1" w:rsidTr="00350F5E">
              <w:trPr>
                <w:trHeight w:val="197"/>
                <w:jc w:val="center"/>
              </w:trPr>
              <w:tc>
                <w:tcPr>
                  <w:tcW w:w="8026" w:type="dxa"/>
                  <w:gridSpan w:val="2"/>
                  <w:tcBorders>
                    <w:top w:val="single" w:sz="4" w:space="0" w:color="auto"/>
                    <w:left w:val="single" w:sz="4" w:space="0" w:color="auto"/>
                  </w:tcBorders>
                  <w:shd w:val="clear" w:color="auto" w:fill="BFBFBF" w:themeFill="background1" w:themeFillShade="BF"/>
                </w:tcPr>
                <w:p w:rsidR="00350F5E" w:rsidRPr="005D0EB1" w:rsidRDefault="00350F5E" w:rsidP="000B5F1B">
                  <w:pPr>
                    <w:pStyle w:val="Sinespaciado"/>
                    <w:jc w:val="center"/>
                    <w:rPr>
                      <w:rFonts w:ascii="Soberana Sans" w:hAnsi="Soberana Sans" w:cs="Arial"/>
                      <w:b/>
                      <w:noProof/>
                      <w:sz w:val="18"/>
                      <w:szCs w:val="18"/>
                      <w:lang w:val="es-ES"/>
                    </w:rPr>
                  </w:pPr>
                  <w:r w:rsidRPr="005D0EB1">
                    <w:rPr>
                      <w:rFonts w:ascii="Soberana Sans" w:hAnsi="Soberana Sans" w:cs="Arial"/>
                      <w:b/>
                      <w:sz w:val="18"/>
                      <w:szCs w:val="18"/>
                    </w:rPr>
                    <w:t>20</w:t>
                  </w:r>
                  <w:r w:rsidR="000B5F1B" w:rsidRPr="005D0EB1">
                    <w:rPr>
                      <w:rFonts w:ascii="Soberana Sans" w:hAnsi="Soberana Sans" w:cs="Arial"/>
                      <w:b/>
                      <w:sz w:val="18"/>
                      <w:szCs w:val="18"/>
                    </w:rPr>
                    <w:t>20</w:t>
                  </w:r>
                </w:p>
              </w:tc>
            </w:tr>
            <w:tr w:rsidR="005D0EB1" w:rsidRPr="005D0EB1" w:rsidTr="00CF188B">
              <w:trPr>
                <w:trHeight w:val="496"/>
                <w:jc w:val="center"/>
              </w:trPr>
              <w:tc>
                <w:tcPr>
                  <w:tcW w:w="40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25401 $4,148,120.00</w:t>
                  </w: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(Cuatro millones ciento cuarenta y ocho mil ciento veinte pesos 00/100 M.N.)</w:t>
                  </w:r>
                </w:p>
                <w:p w:rsidR="00D535BC" w:rsidRPr="005D0EB1" w:rsidRDefault="00D535BC" w:rsidP="00D535BC">
                  <w:pPr>
                    <w:pStyle w:val="Sinespaciado"/>
                    <w:jc w:val="center"/>
                    <w:rPr>
                      <w:rFonts w:ascii="Soberana Sans" w:hAnsi="Soberana Sans" w:cs="Arial"/>
                      <w:sz w:val="18"/>
                      <w:szCs w:val="18"/>
                    </w:rPr>
                  </w:pP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25501 $3,015,678.00</w:t>
                  </w:r>
                </w:p>
                <w:p w:rsidR="00350F5E"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(Tres millones quince mil seiscientos setenta y ocho pesos 00/100 M.N.)</w:t>
                  </w:r>
                </w:p>
              </w:tc>
              <w:tc>
                <w:tcPr>
                  <w:tcW w:w="4020" w:type="dxa"/>
                  <w:tcBorders>
                    <w:top w:val="single" w:sz="4" w:space="0" w:color="auto"/>
                    <w:left w:val="single" w:sz="4" w:space="0" w:color="auto"/>
                    <w:bottom w:val="single" w:sz="4" w:space="0" w:color="auto"/>
                  </w:tcBorders>
                  <w:shd w:val="clear" w:color="auto" w:fill="FFFFFF" w:themeFill="background1"/>
                  <w:vAlign w:val="center"/>
                </w:tcPr>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25401 $10,370,301.00</w:t>
                  </w: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(Diez millones trescientos setenta mil trescientos un pesos 00/100 M.N.)</w:t>
                  </w:r>
                </w:p>
                <w:p w:rsidR="00D535BC" w:rsidRPr="005D0EB1" w:rsidRDefault="00D535BC" w:rsidP="00D535BC">
                  <w:pPr>
                    <w:pStyle w:val="Sinespaciado"/>
                    <w:jc w:val="center"/>
                    <w:rPr>
                      <w:rFonts w:ascii="Soberana Sans" w:hAnsi="Soberana Sans" w:cs="Arial"/>
                      <w:sz w:val="18"/>
                      <w:szCs w:val="18"/>
                    </w:rPr>
                  </w:pPr>
                </w:p>
                <w:p w:rsidR="00D535BC"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25501 $7,539,196.00</w:t>
                  </w:r>
                </w:p>
                <w:p w:rsidR="00350F5E" w:rsidRPr="005D0EB1" w:rsidRDefault="00D535BC" w:rsidP="00D535BC">
                  <w:pPr>
                    <w:pStyle w:val="Sinespaciado"/>
                    <w:jc w:val="center"/>
                    <w:rPr>
                      <w:rFonts w:ascii="Soberana Sans" w:hAnsi="Soberana Sans" w:cs="Arial"/>
                      <w:sz w:val="18"/>
                      <w:szCs w:val="18"/>
                    </w:rPr>
                  </w:pPr>
                  <w:r w:rsidRPr="005D0EB1">
                    <w:rPr>
                      <w:rFonts w:ascii="Soberana Sans" w:hAnsi="Soberana Sans" w:cs="Arial"/>
                      <w:sz w:val="18"/>
                      <w:szCs w:val="18"/>
                    </w:rPr>
                    <w:t>(Siete millones quinientos treinta y nueve mil ciento noventa y seis pesos 00/100 M.N.)</w:t>
                  </w:r>
                </w:p>
              </w:tc>
            </w:tr>
            <w:tr w:rsidR="00CF188B" w:rsidRPr="000B5F1B" w:rsidTr="005D02FF">
              <w:trPr>
                <w:trHeight w:val="496"/>
                <w:jc w:val="center"/>
              </w:trPr>
              <w:tc>
                <w:tcPr>
                  <w:tcW w:w="8026" w:type="dxa"/>
                  <w:gridSpan w:val="2"/>
                  <w:tcBorders>
                    <w:top w:val="single" w:sz="4" w:space="0" w:color="auto"/>
                    <w:left w:val="single" w:sz="4" w:space="0" w:color="auto"/>
                  </w:tcBorders>
                  <w:shd w:val="clear" w:color="auto" w:fill="FFFFFF" w:themeFill="background1"/>
                  <w:vAlign w:val="center"/>
                </w:tcPr>
                <w:p w:rsidR="00CF188B" w:rsidRPr="000B5F1B" w:rsidRDefault="00CF188B" w:rsidP="00CF188B">
                  <w:pPr>
                    <w:jc w:val="both"/>
                    <w:rPr>
                      <w:rFonts w:ascii="Soberana Sans" w:hAnsi="Soberana Sans"/>
                      <w:color w:val="000000"/>
                    </w:rPr>
                  </w:pPr>
                  <w:r w:rsidRPr="000B5F1B">
                    <w:rPr>
                      <w:rFonts w:ascii="Soberana Sans" w:hAnsi="Soberana Sans" w:cs="Arial"/>
                      <w:b/>
                      <w:noProof/>
                      <w:lang w:val="es-ES"/>
                    </w:rPr>
                    <w:lastRenderedPageBreak/>
                    <w:t>La autorización del presupuesto para cada Ejercicio Fiscal, estará sujeta a la aprobación que se de por la Camara de Diputados del H. Congreso de la Unión en el Presupuesto de Egresos de la Federación para el Ejercicio Fiscal que corresponda, por lo que para sus efectos estarán condicionados a la existencia de los recursos presupuestarios respectivos, sin que la no realización de la referida condición suspensiva origine responsabilidad alguna para las partes.</w:t>
                  </w:r>
                </w:p>
              </w:tc>
            </w:tr>
          </w:tbl>
          <w:p w:rsidR="007A5BEB" w:rsidRPr="000B5F1B" w:rsidRDefault="007A5BEB" w:rsidP="007A5BEB">
            <w:pPr>
              <w:tabs>
                <w:tab w:val="left" w:pos="2127"/>
                <w:tab w:val="left" w:pos="3119"/>
                <w:tab w:val="left" w:pos="4482"/>
              </w:tabs>
              <w:spacing w:before="120" w:after="120"/>
              <w:jc w:val="both"/>
              <w:outlineLvl w:val="1"/>
              <w:rPr>
                <w:rFonts w:ascii="Soberana Sans" w:hAnsi="Soberana Sans" w:cs="Arial"/>
                <w:b/>
                <w:noProof/>
                <w:color w:val="FF0000"/>
                <w:sz w:val="2"/>
                <w:szCs w:val="2"/>
                <w:lang w:val="es-ES"/>
              </w:rPr>
            </w:pPr>
          </w:p>
        </w:tc>
      </w:tr>
      <w:tr w:rsidR="007C0BD1" w:rsidRPr="000B5F1B" w:rsidTr="00F02CC8">
        <w:trPr>
          <w:trHeight w:val="3411"/>
          <w:jc w:val="center"/>
        </w:trPr>
        <w:tc>
          <w:tcPr>
            <w:tcW w:w="2552"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Declaración co</w:t>
            </w:r>
            <w:r w:rsidR="00847737">
              <w:rPr>
                <w:rFonts w:ascii="Soberana Sans" w:hAnsi="Soberana Sans" w:cs="Arial"/>
                <w:b/>
                <w:lang w:val="es-ES"/>
              </w:rPr>
              <w:t>n falsedad y combate al cohecho</w:t>
            </w:r>
          </w:p>
        </w:tc>
        <w:tc>
          <w:tcPr>
            <w:tcW w:w="7858" w:type="dxa"/>
            <w:gridSpan w:val="2"/>
            <w:vAlign w:val="center"/>
          </w:tcPr>
          <w:p w:rsidR="007C0BD1" w:rsidRPr="000B5F1B" w:rsidRDefault="00EA22DD" w:rsidP="00585D66">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585D66">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F02CC8">
        <w:trPr>
          <w:trHeight w:val="756"/>
          <w:jc w:val="center"/>
        </w:trPr>
        <w:tc>
          <w:tcPr>
            <w:tcW w:w="2552" w:type="dxa"/>
            <w:shd w:val="clear" w:color="auto" w:fill="D9D9D9" w:themeFill="background1" w:themeFillShade="D9"/>
          </w:tcPr>
          <w:p w:rsidR="00900909" w:rsidRPr="000B5F1B" w:rsidRDefault="00847737"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900909" w:rsidP="00900909">
            <w:pPr>
              <w:tabs>
                <w:tab w:val="left" w:pos="2127"/>
                <w:tab w:val="left" w:pos="3119"/>
                <w:tab w:val="left" w:pos="4482"/>
              </w:tabs>
              <w:spacing w:before="120" w:after="120"/>
              <w:outlineLvl w:val="1"/>
              <w:rPr>
                <w:rFonts w:ascii="Soberana Sans" w:hAnsi="Soberana Sans" w:cs="Arial"/>
                <w:noProof/>
                <w:lang w:val="es-ES"/>
              </w:rPr>
            </w:pPr>
            <w:r w:rsidRPr="00900909">
              <w:rPr>
                <w:rFonts w:ascii="Soberana Sans" w:hAnsi="Soberana Sans" w:cs="Arial"/>
                <w:noProof/>
                <w:lang w:val="es-ES"/>
              </w:rPr>
              <w:t>Del 01 de enero de 2018 al 31 de diciembre de 2020.</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Ind w:w="-824" w:type="dxa"/>
        <w:tblLook w:val="04A0" w:firstRow="1" w:lastRow="0" w:firstColumn="1" w:lastColumn="0" w:noHBand="0" w:noVBand="1"/>
      </w:tblPr>
      <w:tblGrid>
        <w:gridCol w:w="2575"/>
        <w:gridCol w:w="6189"/>
        <w:gridCol w:w="1680"/>
      </w:tblGrid>
      <w:tr w:rsidR="00900909" w:rsidRPr="000B5F1B" w:rsidTr="00AB3EF1">
        <w:trPr>
          <w:trHeight w:val="680"/>
          <w:jc w:val="center"/>
        </w:trPr>
        <w:tc>
          <w:tcPr>
            <w:tcW w:w="1233" w:type="pct"/>
            <w:shd w:val="clear" w:color="auto" w:fill="D9D9D9" w:themeFill="background1" w:themeFillShade="D9"/>
          </w:tcPr>
          <w:p w:rsidR="00900909" w:rsidRPr="000B5F1B" w:rsidRDefault="00847737"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847737">
              <w:rPr>
                <w:rFonts w:ascii="Soberana Sans" w:hAnsi="Soberana Sans" w:cs="Arial"/>
                <w:b/>
                <w:lang w:val="es-ES"/>
              </w:rPr>
              <w:t>ación de asignación de partidas</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rPr>
              <w:t xml:space="preserve">Por partida </w:t>
            </w:r>
            <w:r w:rsidR="00E03EBC" w:rsidRPr="000B5F1B">
              <w:rPr>
                <w:rFonts w:ascii="Soberana Sans" w:hAnsi="Soberana Sans" w:cs="Arial"/>
              </w:rPr>
              <w:t xml:space="preserve">única </w:t>
            </w:r>
            <w:r w:rsidRPr="000B5F1B">
              <w:rPr>
                <w:rFonts w:ascii="Soberana Sans" w:hAnsi="Soberana Sans" w:cs="Arial"/>
              </w:rPr>
              <w:t>a un solo proveedor de conformidad con el</w:t>
            </w:r>
            <w:r w:rsidRPr="000B5F1B">
              <w:rPr>
                <w:rFonts w:ascii="Soberana Sans" w:hAnsi="Soberana Sans" w:cs="Arial"/>
                <w:b/>
                <w:noProof/>
                <w:lang w:val="es-ES"/>
              </w:rPr>
              <w:t xml:space="preserve"> </w:t>
            </w:r>
            <w:r w:rsidR="00224D88" w:rsidRPr="000B5F1B">
              <w:rPr>
                <w:rFonts w:ascii="Soberana Sans" w:hAnsi="Soberana Sans" w:cs="Arial"/>
                <w:b/>
                <w:noProof/>
                <w:lang w:val="es-ES"/>
              </w:rPr>
              <w:t>Anexo Técnico</w:t>
            </w:r>
            <w:r w:rsidRPr="000B5F1B">
              <w:rPr>
                <w:rFonts w:ascii="Soberana Sans" w:hAnsi="Soberana Sans" w:cs="Arial"/>
                <w:b/>
                <w:noProof/>
                <w:lang w:val="es-ES"/>
              </w:rPr>
              <w:t>.</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847737">
              <w:rPr>
                <w:rFonts w:ascii="Soberana Sans" w:hAnsi="Soberana Sans" w:cs="Arial"/>
                <w:b/>
                <w:lang w:val="es-ES"/>
              </w:rPr>
              <w:t>los bienes</w:t>
            </w:r>
          </w:p>
        </w:tc>
        <w:tc>
          <w:tcPr>
            <w:tcW w:w="3767" w:type="pct"/>
            <w:gridSpan w:val="2"/>
            <w:vAlign w:val="center"/>
          </w:tcPr>
          <w:p w:rsidR="00983838" w:rsidRPr="005D0EB1" w:rsidRDefault="00983838" w:rsidP="00983838">
            <w:pPr>
              <w:ind w:left="-11"/>
              <w:jc w:val="both"/>
            </w:pPr>
            <w:r w:rsidRPr="00B47243">
              <w:rPr>
                <w:rFonts w:ascii="Soberana Sans" w:hAnsi="Soberana Sans" w:cs="Arial"/>
                <w:bCs/>
                <w:lang w:val="es-ES"/>
              </w:rPr>
              <w:t xml:space="preserve">Los licitantes, deberán cumplir </w:t>
            </w:r>
            <w:r w:rsidRPr="005D0EB1">
              <w:rPr>
                <w:rFonts w:ascii="Soberana Sans" w:hAnsi="Soberana Sans" w:cs="Arial"/>
                <w:bCs/>
                <w:lang w:val="es-ES"/>
              </w:rPr>
              <w:t>con la</w:t>
            </w:r>
            <w:r w:rsidR="008F7F55" w:rsidRPr="005D0EB1">
              <w:rPr>
                <w:rFonts w:ascii="Soberana Sans" w:hAnsi="Soberana Sans" w:cs="Arial"/>
                <w:bCs/>
                <w:lang w:val="es-ES"/>
              </w:rPr>
              <w:t>s</w:t>
            </w:r>
            <w:r w:rsidRPr="005D0EB1">
              <w:rPr>
                <w:rFonts w:ascii="Soberana Sans" w:hAnsi="Soberana Sans" w:cs="Arial"/>
                <w:bCs/>
                <w:lang w:val="es-ES"/>
              </w:rPr>
              <w:t xml:space="preserve"> </w:t>
            </w:r>
            <w:r w:rsidRPr="005D0EB1">
              <w:rPr>
                <w:rFonts w:ascii="Soberana Sans" w:hAnsi="Soberana Sans" w:cs="Arial"/>
                <w:b/>
                <w:bCs/>
                <w:lang w:val="es-ES"/>
              </w:rPr>
              <w:t>Norma</w:t>
            </w:r>
            <w:r w:rsidR="008F7F55" w:rsidRPr="005D0EB1">
              <w:rPr>
                <w:rFonts w:ascii="Soberana Sans" w:hAnsi="Soberana Sans" w:cs="Arial"/>
                <w:b/>
                <w:bCs/>
                <w:lang w:val="es-ES"/>
              </w:rPr>
              <w:t>s</w:t>
            </w:r>
            <w:r w:rsidRPr="005D0EB1">
              <w:rPr>
                <w:rFonts w:ascii="Soberana Sans" w:hAnsi="Soberana Sans" w:cs="Arial"/>
                <w:b/>
                <w:bCs/>
                <w:lang w:val="es-ES"/>
              </w:rPr>
              <w:t xml:space="preserve"> Mexicana</w:t>
            </w:r>
            <w:r w:rsidR="008F7F55" w:rsidRPr="005D0EB1">
              <w:rPr>
                <w:rFonts w:ascii="Soberana Sans" w:hAnsi="Soberana Sans" w:cs="Arial"/>
                <w:b/>
                <w:bCs/>
                <w:lang w:val="es-ES"/>
              </w:rPr>
              <w:t>s</w:t>
            </w:r>
            <w:r w:rsidRPr="005D0EB1">
              <w:rPr>
                <w:rFonts w:ascii="Soberana Sans" w:hAnsi="Soberana Sans" w:cs="Arial"/>
                <w:b/>
                <w:bCs/>
                <w:lang w:val="es-ES"/>
              </w:rPr>
              <w:t xml:space="preserve"> siguiente</w:t>
            </w:r>
            <w:r w:rsidR="008F7F55" w:rsidRPr="005D0EB1">
              <w:rPr>
                <w:rFonts w:ascii="Soberana Sans" w:hAnsi="Soberana Sans" w:cs="Arial"/>
                <w:b/>
                <w:bCs/>
                <w:lang w:val="es-ES"/>
              </w:rPr>
              <w:t>s</w:t>
            </w:r>
            <w:r w:rsidRPr="005D0EB1">
              <w:rPr>
                <w:rFonts w:ascii="Soberana Sans" w:hAnsi="Soberana Sans" w:cs="Arial"/>
                <w:b/>
                <w:bCs/>
                <w:lang w:val="es-ES"/>
              </w:rPr>
              <w:t>:</w:t>
            </w:r>
            <w:r w:rsidRPr="005D0EB1">
              <w:t xml:space="preserve"> </w:t>
            </w:r>
          </w:p>
          <w:tbl>
            <w:tblPr>
              <w:tblStyle w:val="Tablaconcuadrcula"/>
              <w:tblW w:w="0" w:type="auto"/>
              <w:tblLook w:val="04A0" w:firstRow="1" w:lastRow="0" w:firstColumn="1" w:lastColumn="0" w:noHBand="0" w:noVBand="1"/>
            </w:tblPr>
            <w:tblGrid>
              <w:gridCol w:w="2935"/>
              <w:gridCol w:w="4646"/>
            </w:tblGrid>
            <w:tr w:rsidR="005D0EB1" w:rsidRPr="005D0EB1" w:rsidTr="00E2454A">
              <w:tc>
                <w:tcPr>
                  <w:tcW w:w="2935" w:type="dxa"/>
                  <w:vAlign w:val="center"/>
                </w:tcPr>
                <w:p w:rsidR="00983838" w:rsidRPr="005D0EB1" w:rsidRDefault="008F7F55" w:rsidP="00DC7843">
                  <w:pPr>
                    <w:rPr>
                      <w:rFonts w:ascii="Soberana Sans" w:hAnsi="Soberana Sans" w:cs="Arial"/>
                      <w:b/>
                      <w:bCs/>
                      <w:sz w:val="18"/>
                      <w:szCs w:val="18"/>
                      <w:lang w:val="es-ES"/>
                    </w:rPr>
                  </w:pPr>
                  <w:r w:rsidRPr="005D0EB1">
                    <w:rPr>
                      <w:rFonts w:ascii="Soberana Sans" w:hAnsi="Soberana Sans" w:cs="Arial"/>
                      <w:b/>
                      <w:bCs/>
                      <w:sz w:val="18"/>
                      <w:szCs w:val="18"/>
                      <w:lang w:val="es-ES"/>
                    </w:rPr>
                    <w:t>NOM-052-SEMARNAT-2005</w:t>
                  </w:r>
                </w:p>
              </w:tc>
              <w:tc>
                <w:tcPr>
                  <w:tcW w:w="4646" w:type="dxa"/>
                </w:tcPr>
                <w:p w:rsidR="00983838" w:rsidRPr="005D0EB1" w:rsidRDefault="008F7F55" w:rsidP="00DC7843">
                  <w:pPr>
                    <w:ind w:left="-11"/>
                    <w:jc w:val="both"/>
                    <w:rPr>
                      <w:rFonts w:ascii="Soberana Sans" w:hAnsi="Soberana Sans" w:cs="Arial"/>
                      <w:bCs/>
                      <w:sz w:val="18"/>
                      <w:szCs w:val="18"/>
                      <w:lang w:val="es-ES"/>
                    </w:rPr>
                  </w:pPr>
                  <w:r w:rsidRPr="005D0EB1">
                    <w:rPr>
                      <w:rFonts w:ascii="Soberana Sans" w:hAnsi="Soberana Sans" w:cs="Arial"/>
                      <w:b/>
                      <w:bCs/>
                      <w:sz w:val="18"/>
                      <w:szCs w:val="18"/>
                      <w:lang w:val="es-ES"/>
                    </w:rPr>
                    <w:t>QUE ESTABLECE LAS CARACTERÍSTICAS, EL PROCEDIMIENTO DE IDENTIFICACIÓN, CLASIFICACIÓN Y LOS LISTADOS DE LOS RESIDUOS PELIGROSOS.</w:t>
                  </w:r>
                </w:p>
              </w:tc>
            </w:tr>
            <w:tr w:rsidR="005D0EB1" w:rsidRPr="005D0EB1" w:rsidTr="00E2454A">
              <w:tc>
                <w:tcPr>
                  <w:tcW w:w="2935" w:type="dxa"/>
                  <w:vAlign w:val="center"/>
                </w:tcPr>
                <w:p w:rsidR="00983838" w:rsidRPr="005D0EB1" w:rsidRDefault="008F7F55" w:rsidP="00DC7843">
                  <w:pPr>
                    <w:rPr>
                      <w:rFonts w:ascii="Soberana Sans" w:hAnsi="Soberana Sans" w:cs="Arial"/>
                      <w:b/>
                      <w:bCs/>
                      <w:sz w:val="18"/>
                      <w:szCs w:val="18"/>
                      <w:lang w:val="es-ES"/>
                    </w:rPr>
                  </w:pPr>
                  <w:r w:rsidRPr="005D0EB1">
                    <w:rPr>
                      <w:rFonts w:ascii="Soberana Sans" w:hAnsi="Soberana Sans" w:cs="Arial"/>
                      <w:b/>
                      <w:bCs/>
                      <w:sz w:val="18"/>
                      <w:szCs w:val="18"/>
                      <w:lang w:val="es-ES"/>
                    </w:rPr>
                    <w:t>NOM-253-SSA1-2012</w:t>
                  </w:r>
                </w:p>
              </w:tc>
              <w:tc>
                <w:tcPr>
                  <w:tcW w:w="4646" w:type="dxa"/>
                </w:tcPr>
                <w:p w:rsidR="00983838" w:rsidRPr="005D0EB1" w:rsidRDefault="008F7F55" w:rsidP="008F7F55">
                  <w:pPr>
                    <w:jc w:val="both"/>
                    <w:rPr>
                      <w:rFonts w:ascii="Soberana Sans" w:hAnsi="Soberana Sans" w:cs="Arial"/>
                      <w:b/>
                      <w:bCs/>
                      <w:sz w:val="18"/>
                      <w:szCs w:val="18"/>
                      <w:lang w:val="es-ES"/>
                    </w:rPr>
                  </w:pPr>
                  <w:r w:rsidRPr="005D0EB1">
                    <w:rPr>
                      <w:rFonts w:ascii="Soberana Sans" w:hAnsi="Soberana Sans" w:cs="Arial"/>
                      <w:b/>
                      <w:bCs/>
                      <w:sz w:val="18"/>
                      <w:szCs w:val="18"/>
                      <w:lang w:val="es-ES"/>
                    </w:rPr>
                    <w:t>PARA LA DISPOSICIÓN DE SANGRE HUMANA Y SUS COMPONENTES CON FINES TERAPÉUTICOS.</w:t>
                  </w:r>
                </w:p>
              </w:tc>
            </w:tr>
          </w:tbl>
          <w:p w:rsidR="00983838" w:rsidRPr="00240508" w:rsidRDefault="00983838" w:rsidP="00983838">
            <w:pPr>
              <w:jc w:val="both"/>
              <w:rPr>
                <w:rFonts w:ascii="Soberana Sans" w:hAnsi="Soberana Sans" w:cs="Arial"/>
                <w:b/>
                <w:bCs/>
                <w:color w:val="FF0000"/>
                <w:lang w:val="es-ES"/>
              </w:rPr>
            </w:pPr>
            <w:r>
              <w:rPr>
                <w:rFonts w:ascii="Soberana Sans" w:hAnsi="Soberana Sans" w:cs="Arial"/>
                <w:bCs/>
                <w:lang w:val="es-ES"/>
              </w:rPr>
              <w:t>D</w:t>
            </w:r>
            <w:r w:rsidRPr="00B47243">
              <w:rPr>
                <w:rFonts w:ascii="Soberana Sans" w:hAnsi="Soberana Sans" w:cs="Arial"/>
                <w:bCs/>
                <w:lang w:val="es-ES"/>
              </w:rPr>
              <w:t xml:space="preserve">eberán de presentar documento que acredite su cumplimiento o en su caso manifestar </w:t>
            </w:r>
            <w:r>
              <w:rPr>
                <w:rFonts w:ascii="Soberana Sans" w:hAnsi="Soberana Sans" w:cs="Arial"/>
                <w:bCs/>
                <w:lang w:val="es-ES"/>
              </w:rPr>
              <w:t>por escrito que no existe O</w:t>
            </w:r>
            <w:r w:rsidRPr="00B47243">
              <w:rPr>
                <w:rFonts w:ascii="Soberana Sans" w:hAnsi="Soberana Sans" w:cs="Arial"/>
                <w:bCs/>
                <w:lang w:val="es-ES"/>
              </w:rPr>
              <w:t xml:space="preserve">rganismo que emita algún documento y que sin embargo cumplen con la </w:t>
            </w:r>
            <w:hyperlink r:id="rId16" w:history="1">
              <w:r w:rsidRPr="00B47243">
                <w:rPr>
                  <w:rFonts w:ascii="Soberana Sans" w:hAnsi="Soberana Sans" w:cs="Arial"/>
                  <w:bCs/>
                  <w:lang w:val="es-ES"/>
                </w:rPr>
                <w:t>Norma</w:t>
              </w:r>
            </w:hyperlink>
            <w:r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Pr="00B47243">
              <w:rPr>
                <w:rFonts w:ascii="Soberana Sans" w:hAnsi="Soberana Sans" w:cs="Arial"/>
                <w:b/>
                <w:bCs/>
                <w:lang w:val="es-ES"/>
              </w:rPr>
              <w:t>(Formato</w:t>
            </w:r>
            <w:r w:rsidRPr="00B47243">
              <w:rPr>
                <w:rFonts w:ascii="Soberana Sans" w:hAnsi="Soberana Sans" w:cs="Arial"/>
                <w:bCs/>
                <w:lang w:val="es-ES"/>
              </w:rPr>
              <w:t xml:space="preserve"> </w:t>
            </w:r>
            <w:r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847737">
              <w:rPr>
                <w:rFonts w:ascii="Soberana Sans" w:hAnsi="Soberana Sans" w:cs="Arial"/>
                <w:b/>
                <w:lang w:val="es-ES"/>
              </w:rPr>
              <w:t>umplimiento de especificaciones</w:t>
            </w:r>
          </w:p>
        </w:tc>
        <w:tc>
          <w:tcPr>
            <w:tcW w:w="3767" w:type="pct"/>
            <w:gridSpan w:val="2"/>
            <w:vAlign w:val="center"/>
          </w:tcPr>
          <w:p w:rsidR="00674926" w:rsidRPr="00E2454A" w:rsidRDefault="0061362B" w:rsidP="00674926">
            <w:pPr>
              <w:spacing w:line="276" w:lineRule="auto"/>
              <w:jc w:val="both"/>
              <w:rPr>
                <w:rFonts w:ascii="Soberana Sans" w:hAnsi="Soberana Sans" w:cs="Arial"/>
                <w:bCs/>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674926" w:rsidRPr="00E2454A">
              <w:rPr>
                <w:rFonts w:ascii="Soberana Sans" w:hAnsi="Soberana Sans" w:cs="Arial"/>
              </w:rPr>
              <w:t>Evaluación de Muestras físicas</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Recepción de muestras</w:t>
            </w:r>
            <w:r w:rsidR="006077AD" w:rsidRPr="000B5F1B">
              <w:rPr>
                <w:rFonts w:ascii="Soberana Sans" w:hAnsi="Soberana Sans" w:cs="Arial"/>
              </w:rPr>
              <w:t xml:space="preserve"> del 100 % de los renglones de la partida única.</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Clasificación</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Evaluación documental y física del cumplimiento de las especificaciones técnicas solicitadas en el anexo técnico.</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 xml:space="preserve">Revisión de documentación técnica obligatoria y complementaria: </w:t>
            </w:r>
            <w:r w:rsidR="006077AD" w:rsidRPr="000B5F1B">
              <w:rPr>
                <w:rFonts w:ascii="Soberana Sans" w:hAnsi="Soberana Sans" w:cs="Arial"/>
              </w:rPr>
              <w:t>Fichas técnicas, registros y propuesta técnica.</w:t>
            </w:r>
          </w:p>
          <w:p w:rsidR="0021019D" w:rsidRPr="000B5F1B" w:rsidRDefault="00674926" w:rsidP="00990D53">
            <w:pPr>
              <w:numPr>
                <w:ilvl w:val="0"/>
                <w:numId w:val="62"/>
              </w:numPr>
              <w:spacing w:line="276" w:lineRule="auto"/>
              <w:contextualSpacing/>
              <w:jc w:val="both"/>
              <w:rPr>
                <w:rFonts w:ascii="Soberana Sans" w:hAnsi="Soberana Sans" w:cs="Arial"/>
                <w:noProof/>
                <w:lang w:val="es-ES"/>
              </w:rPr>
            </w:pPr>
            <w:r w:rsidRPr="000B5F1B">
              <w:rPr>
                <w:rFonts w:ascii="Soberana Sans" w:hAnsi="Soberana Sans" w:cs="Arial"/>
              </w:rPr>
              <w:t xml:space="preserve">Evaluación física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4773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47737">
              <w:rPr>
                <w:rFonts w:ascii="Soberana Sans" w:hAnsi="Soberana Sans" w:cs="Arial"/>
                <w:b/>
                <w:lang w:val="es-ES"/>
              </w:rPr>
              <w:t>pedido</w:t>
            </w:r>
          </w:p>
        </w:tc>
        <w:tc>
          <w:tcPr>
            <w:tcW w:w="2963" w:type="pct"/>
            <w:tcBorders>
              <w:bottom w:val="single" w:sz="4" w:space="0" w:color="auto"/>
            </w:tcBorders>
            <w:vAlign w:val="center"/>
          </w:tcPr>
          <w:p w:rsidR="00756469" w:rsidRPr="000B5F1B"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0B5F1B">
              <w:rPr>
                <w:rFonts w:ascii="Soberana Sans" w:hAnsi="Soberana Sans" w:cs="Arial"/>
                <w:lang w:val="es-ES"/>
              </w:rPr>
              <w:t>Cerrado, cantidades previamente determinadas.</w:t>
            </w:r>
          </w:p>
        </w:tc>
        <w:tc>
          <w:tcPr>
            <w:tcW w:w="804" w:type="pct"/>
            <w:tcBorders>
              <w:bottom w:val="single" w:sz="4" w:space="0" w:color="auto"/>
            </w:tcBorders>
            <w:vAlign w:val="center"/>
          </w:tcPr>
          <w:p w:rsidR="00756469" w:rsidRPr="000B5F1B" w:rsidRDefault="00E92A25"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0B5F1B"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b/>
                <w:lang w:val="es-ES"/>
              </w:rPr>
            </w:pPr>
            <w:r w:rsidRPr="000B5F1B">
              <w:rPr>
                <w:rFonts w:ascii="Soberana Sans" w:hAnsi="Soberana Sans" w:cs="Arial"/>
                <w:b/>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0B5F1B"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D8322A" w:rsidP="00E55030">
            <w:pPr>
              <w:tabs>
                <w:tab w:val="left" w:pos="459"/>
              </w:tabs>
              <w:spacing w:before="120" w:after="120"/>
              <w:ind w:right="23"/>
              <w:jc w:val="both"/>
              <w:rPr>
                <w:rFonts w:ascii="Soberana Sans" w:hAnsi="Soberana Sans" w:cs="Arial"/>
                <w:b/>
                <w:bCs/>
                <w:lang w:val="es-ES"/>
              </w:rPr>
            </w:pPr>
            <w:r w:rsidRPr="000B5F1B">
              <w:rPr>
                <w:rFonts w:ascii="Soberana Sans" w:hAnsi="Soberana Sans" w:cs="Arial"/>
                <w:b/>
              </w:rPr>
              <w:t>Adjudicación</w:t>
            </w:r>
            <w:r w:rsidRPr="000B5F1B">
              <w:rPr>
                <w:rFonts w:ascii="Soberana Sans" w:hAnsi="Soberana Sans" w:cs="Arial"/>
                <w:b/>
                <w:bCs/>
                <w:lang w:val="es-ES"/>
              </w:rPr>
              <w:t xml:space="preserve"> a un</w:t>
            </w:r>
            <w:r w:rsidR="007B7D3D" w:rsidRPr="000B5F1B">
              <w:rPr>
                <w:rFonts w:ascii="Soberana Sans" w:hAnsi="Soberana Sans" w:cs="Arial"/>
                <w:b/>
                <w:bCs/>
                <w:lang w:val="es-ES"/>
              </w:rPr>
              <w:t xml:space="preserve"> solo</w:t>
            </w:r>
            <w:r w:rsidRPr="000B5F1B">
              <w:rPr>
                <w:rFonts w:ascii="Soberana Sans" w:hAnsi="Soberana Sans" w:cs="Arial"/>
                <w:b/>
                <w:bCs/>
                <w:lang w:val="es-ES"/>
              </w:rPr>
              <w:t xml:space="preserve"> licitante.</w:t>
            </w:r>
            <w:r w:rsidR="00614B4D" w:rsidRPr="000B5F1B">
              <w:rPr>
                <w:rFonts w:ascii="Soberana Sans" w:hAnsi="Soberana Sans" w:cs="Arial"/>
                <w:b/>
                <w:bCs/>
                <w:lang w:val="es-ES"/>
              </w:rPr>
              <w:t xml:space="preserve"> </w:t>
            </w:r>
            <w:r w:rsidR="00D31F6D" w:rsidRPr="000B5F1B">
              <w:rPr>
                <w:rFonts w:ascii="Soberana Sans" w:hAnsi="Soberana Sans" w:cs="Arial"/>
                <w:b/>
              </w:rPr>
              <w:t xml:space="preserve">La partida </w:t>
            </w:r>
            <w:r w:rsidR="00E55030" w:rsidRPr="000B5F1B">
              <w:rPr>
                <w:rFonts w:ascii="Soberana Sans" w:hAnsi="Soberana Sans" w:cs="Arial"/>
                <w:b/>
              </w:rPr>
              <w:t>única será adjudicada</w:t>
            </w:r>
            <w:r w:rsidR="00D31F6D" w:rsidRPr="000B5F1B">
              <w:rPr>
                <w:rFonts w:ascii="Soberana Sans" w:hAnsi="Soberana Sans" w:cs="Arial"/>
                <w:b/>
              </w:rPr>
              <w:t xml:space="preserve">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lastRenderedPageBreak/>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8F7F55">
        <w:trPr>
          <w:trHeight w:val="357"/>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Documentación requerida para</w:t>
            </w:r>
            <w:r w:rsidR="00847737">
              <w:rPr>
                <w:rFonts w:ascii="Soberana Sans" w:hAnsi="Soberana Sans" w:cs="Arial"/>
                <w:b/>
              </w:rPr>
              <w:t xml:space="preserve"> la formalización del 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8F7F55">
        <w:trPr>
          <w:trHeight w:val="67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2.1.31 de la Resolución Miscelánea Fiscal para 2017 publicada en el Diario Oficial de la Federación el día 23 de diciembre del 2016,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847737">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F02CC8">
              <w:rPr>
                <w:rFonts w:ascii="Soberana Sans" w:hAnsi="Soberana Sans" w:cs="Arial"/>
              </w:rPr>
              <w:t>, Pedidos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w:t>
            </w:r>
            <w:r w:rsidRPr="000B5F1B">
              <w:rPr>
                <w:rFonts w:ascii="Soberana Sans" w:hAnsi="Soberana Sans" w:cs="Arial"/>
              </w:rPr>
              <w:lastRenderedPageBreak/>
              <w:t xml:space="preserve">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706EC0">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847737">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706EC0">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706EC0">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4C2A1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Responsable del Servicio de </w:t>
            </w:r>
            <w:r>
              <w:rPr>
                <w:rFonts w:ascii="Soberana Sans" w:hAnsi="Soberana Sans" w:cs="Arial"/>
              </w:rPr>
              <w:t>Banco de Sangre</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proofErr w:type="gramStart"/>
            <w:r w:rsidRPr="00B47243">
              <w:rPr>
                <w:rFonts w:ascii="Soberana Sans" w:hAnsi="Soberana Sans" w:cs="Arial"/>
              </w:rPr>
              <w:t>referenciadas</w:t>
            </w:r>
            <w:proofErr w:type="gramEnd"/>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F02CC8">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F02CC8" w:rsidRPr="000B5F1B">
              <w:rPr>
                <w:rFonts w:ascii="Soberana Sans" w:hAnsi="Soberana Sans" w:cs="Arial"/>
              </w:rPr>
              <w:t>Coordinación de Contratos</w:t>
            </w:r>
            <w:r w:rsidR="00F02CC8">
              <w:rPr>
                <w:rFonts w:ascii="Soberana Sans" w:hAnsi="Soberana Sans" w:cs="Arial"/>
              </w:rPr>
              <w:t>, Pedidos y Archivo</w:t>
            </w:r>
            <w:r w:rsidRPr="000B5F1B">
              <w:rPr>
                <w:rFonts w:ascii="Soberana Sans" w:hAnsi="Soberana Sans" w:cs="Arial"/>
              </w:rPr>
              <w:t xml:space="preserve"> 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5D0EB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 xml:space="preserve">en caso de que cotice en moneda extranjera, se tomara el tipo de cambio publicado en el Diario Oficial de la Federación a la </w:t>
            </w:r>
            <w:r w:rsidRPr="000B5F1B">
              <w:rPr>
                <w:rFonts w:ascii="Soberana Sans" w:hAnsi="Soberana Sans" w:cs="Arial"/>
              </w:rPr>
              <w:lastRenderedPageBreak/>
              <w:t>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Lugar y condici</w:t>
            </w:r>
            <w:r w:rsidR="00847737">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Sanción por incumplimiento en la formalización del pedi</w:t>
            </w:r>
            <w:r w:rsidR="00847737">
              <w:rPr>
                <w:rFonts w:ascii="Soberana Sans" w:hAnsi="Soberana Sans" w:cs="Arial"/>
                <w:b/>
              </w:rPr>
              <w:t>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II.13.</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acumulación de dicha pena no deberá exceder del monto de la garantía de </w:t>
            </w:r>
            <w:r w:rsidRPr="000B5F1B">
              <w:rPr>
                <w:rFonts w:ascii="Soberana Sans" w:hAnsi="Soberana Sans" w:cs="Arial"/>
              </w:rPr>
              <w:lastRenderedPageBreak/>
              <w:t>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Garantía de los bienes y carta compromiso de canje</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garantizar los bienes contra vicios ocultos y de fabricación por un  periodo no menor a 12 meses a partir de su entrega.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licitante adjudicado deberá cambiar los bienes cuya caducidad o vida útil estén por llegar, por aquellos de mayor consumo o aquellos que determine y solicite el área requirente y/o el administrador del pedido técnico, en un período de 10 días naturales posteriores a la recepción de la solicitud de canje.</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Asimismo, deberá garantizar que de ser el caso de que los bienes entregados que no se requieran durante el periodo de su vida útil realizaran el canje de éstos por otros de las mismas características de los entregados dentro de los 10 días naturales.</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todos los casos, el licitante adjudicado, previo a la firma del pedido deberá entregar carta compromiso de canje por si el bien no llegara a consumirse durante el periodo de su vida útil.</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F02CC8" w:rsidRPr="000B5F1B">
              <w:rPr>
                <w:rFonts w:ascii="Soberana Sans" w:hAnsi="Soberana Sans" w:cs="Arial"/>
              </w:rPr>
              <w:t>Coordinación de Contratos</w:t>
            </w:r>
            <w:r w:rsidR="00F02CC8">
              <w:rPr>
                <w:rFonts w:ascii="Soberana Sans" w:hAnsi="Soberana Sans" w:cs="Arial"/>
              </w:rPr>
              <w:t>, Pedidos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w:t>
            </w:r>
            <w:r w:rsidRPr="000B5F1B">
              <w:rPr>
                <w:rFonts w:ascii="Soberana Sans" w:hAnsi="Soberana Sans" w:cs="Arial"/>
              </w:rPr>
              <w:lastRenderedPageBreak/>
              <w:t xml:space="preserve">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847737">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Pr>
                <w:rFonts w:ascii="Soberana Sans" w:hAnsi="Soberana Sans" w:cs="Arial"/>
                <w:b/>
              </w:rPr>
              <w:t>Liberación 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847737">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lastRenderedPageBreak/>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Restricción de ce</w:t>
            </w:r>
            <w:r w:rsidR="00847737">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F02CC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w:t>
            </w:r>
            <w:r w:rsidR="00F02CC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Te</w:t>
            </w:r>
            <w:r w:rsidR="00847737">
              <w:rPr>
                <w:rFonts w:ascii="Soberana Sans" w:hAnsi="Soberana Sans" w:cs="Arial"/>
                <w:b/>
              </w:rPr>
              <w:t>rminación anticipada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w:t>
            </w:r>
            <w:r w:rsidRPr="000B5F1B">
              <w:rPr>
                <w:rFonts w:ascii="Soberana Sans" w:hAnsi="Soberana Sans" w:cs="Arial"/>
              </w:rPr>
              <w:lastRenderedPageBreak/>
              <w:t xml:space="preserve">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Suspensión tempo</w:t>
            </w:r>
            <w:r w:rsidR="00847737">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847737">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847737"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DE LICITACIÓN PÚBLICA </w:t>
      </w:r>
      <w:r w:rsidR="00721B69" w:rsidRPr="000B5F1B">
        <w:rPr>
          <w:rFonts w:ascii="Soberana Sans" w:hAnsi="Soberana Sans" w:cs="Arial"/>
          <w:b/>
          <w:sz w:val="20"/>
          <w:szCs w:val="20"/>
          <w:lang w:val="es-ES"/>
        </w:rPr>
        <w:t>INTER</w:t>
      </w:r>
      <w:r w:rsidR="00B3270D" w:rsidRPr="000B5F1B">
        <w:rPr>
          <w:rFonts w:ascii="Soberana Sans" w:hAnsi="Soberana Sans" w:cs="Arial"/>
          <w:b/>
          <w:sz w:val="20"/>
          <w:szCs w:val="20"/>
          <w:lang w:val="es-ES"/>
        </w:rPr>
        <w:t>NACIONAL</w:t>
      </w:r>
      <w:r w:rsidR="00525264" w:rsidRPr="000B5F1B">
        <w:rPr>
          <w:rFonts w:ascii="Soberana Sans" w:hAnsi="Soberana Sans" w:cs="Arial"/>
          <w:b/>
          <w:sz w:val="20"/>
          <w:szCs w:val="20"/>
          <w:lang w:val="es-ES"/>
        </w:rPr>
        <w:t xml:space="preserve"> </w:t>
      </w:r>
      <w:r w:rsidR="00721B69" w:rsidRPr="000B5F1B">
        <w:rPr>
          <w:rFonts w:ascii="Soberana Sans" w:hAnsi="Soberana Sans" w:cs="Arial"/>
          <w:b/>
          <w:sz w:val="20"/>
          <w:szCs w:val="20"/>
          <w:lang w:val="es-ES"/>
        </w:rPr>
        <w:t xml:space="preserve">ABIERTA </w:t>
      </w:r>
      <w:r w:rsidR="003802FF" w:rsidRPr="000B5F1B">
        <w:rPr>
          <w:rFonts w:ascii="Soberana Sans" w:hAnsi="Soberana Sans" w:cs="Arial"/>
          <w:b/>
          <w:sz w:val="20"/>
          <w:szCs w:val="20"/>
          <w:lang w:val="es-ES"/>
        </w:rPr>
        <w:t xml:space="preserve">ELECTRÓNICA </w:t>
      </w:r>
      <w:r w:rsidR="00C0242C" w:rsidRPr="000B5F1B">
        <w:rPr>
          <w:rFonts w:ascii="Soberana Sans" w:hAnsi="Soberana Sans" w:cs="Arial"/>
          <w:b/>
          <w:sz w:val="20"/>
          <w:szCs w:val="20"/>
          <w:lang w:val="es-ES"/>
        </w:rPr>
        <w:t>A PLAZOS RECORTADOS.</w:t>
      </w:r>
    </w:p>
    <w:tbl>
      <w:tblPr>
        <w:tblStyle w:val="Tablaconcuadrcula"/>
        <w:tblW w:w="5437" w:type="pct"/>
        <w:jc w:val="center"/>
        <w:tblInd w:w="-860" w:type="dxa"/>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AA7DFA" w:rsidP="00990D53">
            <w:pPr>
              <w:pStyle w:val="Prrafodelista"/>
              <w:numPr>
                <w:ilvl w:val="1"/>
                <w:numId w:val="58"/>
              </w:numPr>
              <w:tabs>
                <w:tab w:val="left" w:pos="454"/>
              </w:tabs>
              <w:spacing w:before="120" w:after="120"/>
              <w:ind w:right="23" w:hanging="792"/>
              <w:rPr>
                <w:rFonts w:ascii="Soberana Sans" w:hAnsi="Soberana Sans" w:cs="Arial"/>
                <w:b/>
                <w:lang w:val="es-ES"/>
              </w:rPr>
            </w:pPr>
            <w:r>
              <w:rPr>
                <w:rFonts w:ascii="Soberana Sans" w:hAnsi="Soberana Sans" w:cs="Arial"/>
                <w:b/>
                <w:lang w:val="es-ES"/>
              </w:rPr>
              <w:t xml:space="preserve">Reducción  del </w:t>
            </w:r>
            <w:r w:rsidR="00847737">
              <w:rPr>
                <w:rFonts w:ascii="Soberana Sans" w:hAnsi="Soberana Sans" w:cs="Arial"/>
                <w:b/>
                <w:lang w:val="es-ES"/>
              </w:rPr>
              <w:t>plazo</w:t>
            </w:r>
          </w:p>
        </w:tc>
        <w:tc>
          <w:tcPr>
            <w:tcW w:w="3731" w:type="pct"/>
            <w:gridSpan w:val="3"/>
            <w:vAlign w:val="center"/>
          </w:tcPr>
          <w:p w:rsidR="00513C07" w:rsidRPr="000B5F1B" w:rsidRDefault="00CF47E1" w:rsidP="005270BC">
            <w:pPr>
              <w:tabs>
                <w:tab w:val="left" w:pos="2127"/>
                <w:tab w:val="left" w:pos="3119"/>
                <w:tab w:val="left" w:pos="4482"/>
              </w:tabs>
              <w:spacing w:before="120" w:after="120"/>
              <w:ind w:left="9"/>
              <w:jc w:val="both"/>
              <w:rPr>
                <w:rFonts w:ascii="Soberana Sans" w:hAnsi="Soberana Sans" w:cs="Arial"/>
                <w:b/>
                <w:noProof/>
                <w:lang w:val="es-ES"/>
              </w:rPr>
            </w:pPr>
            <w:r w:rsidRPr="005270BC">
              <w:rPr>
                <w:rFonts w:ascii="Soberana Sans" w:hAnsi="Soberana Sans" w:cs="Arial"/>
                <w:b/>
                <w:noProof/>
                <w:lang w:val="es-ES"/>
              </w:rPr>
              <w:t>Aplica</w:t>
            </w:r>
            <w:r w:rsidR="00614B4D" w:rsidRPr="005270BC">
              <w:rPr>
                <w:rFonts w:ascii="Soberana Sans" w:hAnsi="Soberana Sans" w:cs="Arial"/>
                <w:b/>
                <w:noProof/>
                <w:lang w:val="es-ES"/>
              </w:rPr>
              <w:t xml:space="preserve">. </w:t>
            </w:r>
            <w:r w:rsidR="00EB4453" w:rsidRPr="005270BC">
              <w:rPr>
                <w:rFonts w:ascii="Soberana Sans" w:hAnsi="Soberana Sans" w:cs="Arial"/>
                <w:noProof/>
                <w:lang w:val="es-ES"/>
              </w:rPr>
              <w:t>De conformidad con el oficio número</w:t>
            </w:r>
            <w:r w:rsidR="00EB4453" w:rsidRPr="005270BC">
              <w:rPr>
                <w:rFonts w:ascii="Soberana Sans" w:hAnsi="Soberana Sans" w:cs="Arial"/>
                <w:b/>
                <w:noProof/>
                <w:lang w:val="es-ES"/>
              </w:rPr>
              <w:t xml:space="preserve"> DAF/HRAEI/</w:t>
            </w:r>
            <w:r w:rsidR="005270BC" w:rsidRPr="005270BC">
              <w:rPr>
                <w:rFonts w:ascii="Soberana Sans" w:hAnsi="Soberana Sans" w:cs="Arial"/>
                <w:b/>
                <w:noProof/>
                <w:lang w:val="es-ES"/>
              </w:rPr>
              <w:t>1525</w:t>
            </w:r>
            <w:r w:rsidR="009548B5" w:rsidRPr="005270BC">
              <w:rPr>
                <w:rFonts w:ascii="Soberana Sans" w:hAnsi="Soberana Sans" w:cs="Arial"/>
                <w:b/>
                <w:noProof/>
                <w:lang w:val="es-ES"/>
              </w:rPr>
              <w:t>/201</w:t>
            </w:r>
            <w:r w:rsidR="00464A27" w:rsidRPr="005270BC">
              <w:rPr>
                <w:rFonts w:ascii="Soberana Sans" w:hAnsi="Soberana Sans" w:cs="Arial"/>
                <w:b/>
                <w:noProof/>
                <w:lang w:val="es-ES"/>
              </w:rPr>
              <w:t>7</w:t>
            </w:r>
            <w:r w:rsidR="00EB4453" w:rsidRPr="005270BC">
              <w:rPr>
                <w:rFonts w:ascii="Soberana Sans" w:hAnsi="Soberana Sans" w:cs="Arial"/>
                <w:noProof/>
                <w:lang w:val="es-ES"/>
              </w:rPr>
              <w:t>.</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5A2EFD"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 xml:space="preserve">Calendario </w:t>
            </w:r>
            <w:r w:rsidR="00847737">
              <w:rPr>
                <w:rFonts w:ascii="Soberana Sans" w:hAnsi="Soberana Sans" w:cs="Arial"/>
                <w:b/>
                <w:bCs/>
                <w:lang w:val="es-ES"/>
              </w:rPr>
              <w:t>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5270BC"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5270BC" w:rsidRDefault="000E096A" w:rsidP="000E096A">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5270BC">
              <w:rPr>
                <w:rFonts w:ascii="Soberana Sans" w:hAnsi="Soberana Sans" w:cs="Arial"/>
                <w:b/>
                <w:noProof/>
                <w:sz w:val="18"/>
                <w:szCs w:val="18"/>
                <w:lang w:val="es-ES"/>
              </w:rPr>
              <w:t>19</w:t>
            </w:r>
            <w:r w:rsidR="005A2EFD" w:rsidRPr="005270BC">
              <w:rPr>
                <w:rFonts w:ascii="Soberana Sans" w:hAnsi="Soberana Sans" w:cs="Arial"/>
                <w:b/>
                <w:noProof/>
                <w:sz w:val="18"/>
                <w:szCs w:val="18"/>
                <w:lang w:val="es-ES"/>
              </w:rPr>
              <w:t xml:space="preserve"> de</w:t>
            </w:r>
            <w:r w:rsidR="00C7530B" w:rsidRPr="005270BC">
              <w:rPr>
                <w:rFonts w:ascii="Soberana Sans" w:hAnsi="Soberana Sans" w:cs="Arial"/>
                <w:b/>
                <w:noProof/>
                <w:sz w:val="18"/>
                <w:szCs w:val="18"/>
                <w:lang w:val="es-ES"/>
              </w:rPr>
              <w:t xml:space="preserve"> </w:t>
            </w:r>
            <w:r w:rsidRPr="005270BC">
              <w:rPr>
                <w:rFonts w:ascii="Soberana Sans" w:hAnsi="Soberana Sans" w:cs="Arial"/>
                <w:b/>
                <w:noProof/>
                <w:sz w:val="18"/>
                <w:szCs w:val="18"/>
                <w:lang w:val="es-ES"/>
              </w:rPr>
              <w:t>diciembre</w:t>
            </w:r>
            <w:r w:rsidR="00C7530B" w:rsidRPr="005270BC">
              <w:rPr>
                <w:rFonts w:ascii="Soberana Sans" w:hAnsi="Soberana Sans" w:cs="Arial"/>
                <w:b/>
                <w:noProof/>
                <w:sz w:val="18"/>
                <w:szCs w:val="18"/>
                <w:lang w:val="es-ES"/>
              </w:rPr>
              <w:t xml:space="preserve"> de 2017</w:t>
            </w:r>
          </w:p>
        </w:tc>
        <w:tc>
          <w:tcPr>
            <w:tcW w:w="749" w:type="pct"/>
            <w:vAlign w:val="center"/>
          </w:tcPr>
          <w:p w:rsidR="005A2EFD" w:rsidRPr="005270BC" w:rsidRDefault="000E096A" w:rsidP="003E504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5270BC">
              <w:rPr>
                <w:rFonts w:ascii="Soberana Sans" w:hAnsi="Soberana Sans" w:cs="Arial"/>
                <w:b/>
                <w:noProof/>
                <w:sz w:val="18"/>
                <w:szCs w:val="18"/>
              </w:rPr>
              <w:t>10</w:t>
            </w:r>
            <w:r w:rsidR="005A2EFD" w:rsidRPr="005270BC">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5270BC"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5270BC" w:rsidRDefault="000E096A" w:rsidP="005644A2">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noProof/>
                <w:sz w:val="18"/>
                <w:szCs w:val="18"/>
                <w:lang w:val="es-ES"/>
              </w:rPr>
              <w:t>26 de diciembre de 2017</w:t>
            </w:r>
          </w:p>
        </w:tc>
        <w:tc>
          <w:tcPr>
            <w:tcW w:w="749" w:type="pct"/>
            <w:vAlign w:val="center"/>
          </w:tcPr>
          <w:p w:rsidR="006C2216" w:rsidRPr="005270BC" w:rsidRDefault="000E096A" w:rsidP="00EC696E">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noProof/>
                <w:sz w:val="18"/>
                <w:szCs w:val="18"/>
              </w:rPr>
              <w:t>10</w:t>
            </w:r>
            <w:r w:rsidR="006C2216" w:rsidRPr="005270BC">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5270BC" w:rsidRDefault="000E096A" w:rsidP="005A2EFD">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noProof/>
                <w:sz w:val="18"/>
                <w:szCs w:val="18"/>
                <w:lang w:val="es-ES"/>
              </w:rPr>
              <w:t>29 de diciembre de 2017</w:t>
            </w:r>
          </w:p>
        </w:tc>
        <w:tc>
          <w:tcPr>
            <w:tcW w:w="749" w:type="pct"/>
            <w:vAlign w:val="center"/>
          </w:tcPr>
          <w:p w:rsidR="006C2216" w:rsidRPr="005270BC" w:rsidRDefault="00614B4D" w:rsidP="005270BC">
            <w:pPr>
              <w:tabs>
                <w:tab w:val="left" w:pos="-1440"/>
                <w:tab w:val="left" w:pos="-720"/>
                <w:tab w:val="left" w:pos="3119"/>
              </w:tabs>
              <w:spacing w:before="120" w:after="120"/>
              <w:jc w:val="center"/>
              <w:rPr>
                <w:rFonts w:ascii="Soberana Sans" w:hAnsi="Soberana Sans" w:cs="Arial"/>
                <w:b/>
                <w:sz w:val="18"/>
                <w:szCs w:val="18"/>
              </w:rPr>
            </w:pPr>
            <w:r w:rsidRPr="005270BC">
              <w:rPr>
                <w:rFonts w:ascii="Soberana Sans" w:hAnsi="Soberana Sans" w:cs="Arial"/>
                <w:b/>
                <w:noProof/>
                <w:sz w:val="18"/>
                <w:szCs w:val="18"/>
              </w:rPr>
              <w:t xml:space="preserve"> </w:t>
            </w:r>
            <w:r w:rsidR="000E096A" w:rsidRPr="005270BC">
              <w:rPr>
                <w:rFonts w:ascii="Soberana Sans" w:hAnsi="Soberana Sans" w:cs="Arial"/>
                <w:b/>
                <w:noProof/>
                <w:sz w:val="18"/>
                <w:szCs w:val="18"/>
              </w:rPr>
              <w:t>1</w:t>
            </w:r>
            <w:r w:rsidR="005270BC" w:rsidRPr="005270BC">
              <w:rPr>
                <w:rFonts w:ascii="Soberana Sans" w:hAnsi="Soberana Sans" w:cs="Arial"/>
                <w:b/>
                <w:noProof/>
                <w:sz w:val="18"/>
                <w:szCs w:val="18"/>
              </w:rPr>
              <w:t>5</w:t>
            </w:r>
            <w:r w:rsidR="006C2216" w:rsidRPr="005270BC">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 xml:space="preserve">Lugar de celebración de los eventos </w:t>
            </w:r>
            <w:r w:rsidRPr="000B5F1B">
              <w:rPr>
                <w:rFonts w:ascii="Soberana Sans" w:hAnsi="Soberana Sans" w:cs="Arial"/>
                <w:b/>
                <w:noProof/>
              </w:rPr>
              <w:lastRenderedPageBreak/>
              <w:t>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5A2EFD">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Pr="000B5F1B">
              <w:rPr>
                <w:rFonts w:ascii="Soberana Sans" w:hAnsi="Soberana Sans" w:cs="Arial"/>
              </w:rPr>
              <w:t>Licitación</w:t>
            </w:r>
            <w:r w:rsidR="00A55258" w:rsidRPr="000B5F1B">
              <w:rPr>
                <w:rFonts w:ascii="Soberana Sans" w:hAnsi="Soberana Sans" w:cs="Arial"/>
                <w:noProof/>
                <w:lang w:val="es-ES"/>
              </w:rPr>
              <w:t xml:space="preserve"> </w:t>
            </w:r>
            <w:r w:rsidR="008D7447" w:rsidRPr="000B5F1B">
              <w:rPr>
                <w:rFonts w:ascii="Soberana Sans" w:hAnsi="Soberana Sans" w:cs="Arial"/>
                <w:noProof/>
                <w:lang w:val="es-ES"/>
              </w:rPr>
              <w:t>Pública 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5A2EFD" w:rsidRPr="000B5F1B">
                <w:rPr>
                  <w:rStyle w:val="Hipervnculo"/>
                  <w:rFonts w:ascii="Soberana Sans" w:hAnsi="Soberana Sans" w:cs="Arial"/>
                  <w:noProof/>
                  <w:lang w:val="es-ES"/>
                </w:rPr>
                <w:t>http://dof.gob.mx</w:t>
              </w:r>
            </w:hyperlink>
            <w:r w:rsidR="00C5497F" w:rsidRPr="000B5F1B">
              <w:rPr>
                <w:rStyle w:val="Hipervnculo"/>
                <w:rFonts w:ascii="Soberana Sans" w:hAnsi="Soberana Sans" w:cs="Arial"/>
                <w:noProof/>
                <w:color w:val="0066FF"/>
                <w:lang w:val="es-ES"/>
              </w:rPr>
              <w:t xml:space="preserve">, </w:t>
            </w:r>
            <w:hyperlink r:id="rId19" w:history="1">
              <w:r w:rsidR="00847737" w:rsidRPr="00152261">
                <w:rPr>
                  <w:rStyle w:val="Hipervnculo"/>
                  <w:rFonts w:ascii="Soberana Sans" w:hAnsi="Soberana Sans" w:cs="Arial"/>
                  <w:noProof/>
                  <w:lang w:val="es-ES"/>
                </w:rPr>
                <w:t>http://hraei.gob.mx</w:t>
              </w:r>
            </w:hyperlink>
            <w:r w:rsidR="00847737">
              <w:rPr>
                <w:rFonts w:ascii="Soberana Sans" w:hAnsi="Soberana Sans" w:cs="Arial"/>
                <w:noProof/>
                <w:lang w:val="es-ES"/>
              </w:rPr>
              <w:t xml:space="preserve"> </w:t>
            </w:r>
            <w:r w:rsidR="005A2EFD" w:rsidRPr="00847737">
              <w:rPr>
                <w:rFonts w:ascii="Soberana Sans" w:hAnsi="Soberana Sans" w:cs="Arial"/>
                <w:noProof/>
                <w:lang w:val="es-ES"/>
              </w:rPr>
              <w:t xml:space="preserve">y </w:t>
            </w:r>
            <w:hyperlink r:id="rId20" w:history="1">
              <w:r w:rsidR="00847737" w:rsidRPr="00152261">
                <w:rPr>
                  <w:rStyle w:val="Hipervnculo"/>
                  <w:rFonts w:ascii="Soberana Sans" w:hAnsi="Soberana Sans" w:cs="Arial"/>
                  <w:noProof/>
                  <w:lang w:val="es-ES"/>
                </w:rPr>
                <w:t>http://compranet.funcionpublica.gob.mx</w:t>
              </w:r>
            </w:hyperlink>
            <w:r w:rsidR="00847737">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5D0EB1">
        <w:trPr>
          <w:trHeight w:val="119"/>
          <w:jc w:val="center"/>
        </w:trPr>
        <w:tc>
          <w:tcPr>
            <w:tcW w:w="1269" w:type="pct"/>
            <w:shd w:val="clear" w:color="auto" w:fill="D9D9D9" w:themeFill="background1" w:themeFillShade="D9"/>
          </w:tcPr>
          <w:p w:rsidR="00915D88"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5012E">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el procedimiento de licitación pública, 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w:t>
            </w:r>
            <w:proofErr w:type="gramStart"/>
            <w:r w:rsidR="001C673B" w:rsidRPr="000B5F1B">
              <w:rPr>
                <w:rFonts w:ascii="Soberana Sans" w:hAnsi="Soberana Sans" w:cs="Arial"/>
                <w:lang w:val="es-ES_tradnl" w:eastAsia="es-ES"/>
              </w:rPr>
              <w:t>fracción</w:t>
            </w:r>
            <w:proofErr w:type="gramEnd"/>
            <w:r w:rsidR="001C673B" w:rsidRPr="000B5F1B">
              <w:rPr>
                <w:rFonts w:ascii="Soberana Sans" w:hAnsi="Soberana Sans" w:cs="Arial"/>
                <w:lang w:val="es-ES_tradnl" w:eastAsia="es-ES"/>
              </w:rPr>
              <w:t xml:space="preserve"> VIII del Reglamento de la Ley, deberán entregar de forma individual los formatos </w:t>
            </w:r>
            <w:r w:rsidR="001C673B" w:rsidRPr="000B5F1B">
              <w:rPr>
                <w:rFonts w:ascii="Soberana Sans" w:hAnsi="Soberana Sans" w:cs="Arial"/>
                <w:b/>
                <w:noProof/>
                <w:lang w:val="es-ES"/>
              </w:rPr>
              <w:lastRenderedPageBreak/>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Propos</w:t>
            </w:r>
            <w:r w:rsidR="00847737">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847737">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847737">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Acreditación de existencia legal y</w:t>
            </w:r>
            <w:r w:rsidR="00847737">
              <w:rPr>
                <w:rFonts w:ascii="Soberana Sans" w:hAnsi="Soberana Sans" w:cs="Arial"/>
                <w:b/>
                <w:bCs/>
                <w:lang w:val="es-ES"/>
              </w:rPr>
              <w:t xml:space="preserve"> personalidad jurídica</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Visita </w:t>
            </w:r>
            <w:r w:rsidR="00DD74A1" w:rsidRPr="000B5F1B">
              <w:rPr>
                <w:rFonts w:ascii="Soberana Sans" w:hAnsi="Soberana Sans" w:cs="Arial"/>
                <w:b/>
              </w:rPr>
              <w:t>a las</w:t>
            </w:r>
            <w:r w:rsidR="00847737">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Junta de 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w:t>
            </w:r>
            <w:r w:rsidRPr="00B47243">
              <w:rPr>
                <w:rFonts w:ascii="Soberana Sans" w:hAnsi="Soberana Sans" w:cs="Arial"/>
                <w:noProof/>
                <w:lang w:val="es-ES"/>
              </w:rPr>
              <w:lastRenderedPageBreak/>
              <w:t>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05012E" w:rsidRPr="00EE052C" w:rsidRDefault="0005012E" w:rsidP="00535310">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p w:rsidR="0005012E" w:rsidRPr="00EE052C" w:rsidRDefault="0005012E" w:rsidP="00535310">
            <w:pPr>
              <w:tabs>
                <w:tab w:val="left" w:pos="2127"/>
                <w:tab w:val="left" w:pos="3119"/>
                <w:tab w:val="left" w:pos="4482"/>
              </w:tabs>
              <w:spacing w:before="120" w:after="120"/>
              <w:ind w:left="9"/>
              <w:jc w:val="both"/>
              <w:rPr>
                <w:rFonts w:ascii="Soberana Sans" w:hAnsi="Soberana Sans" w:cs="Arial"/>
                <w:b/>
                <w:noProof/>
                <w:lang w:val="es-ES"/>
              </w:rPr>
            </w:pP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lastRenderedPageBreak/>
              <w:t>Acto de presentac</w:t>
            </w:r>
            <w:r w:rsidR="00847737">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AA7DFA" w:rsidRDefault="00BC1FD0" w:rsidP="00AA7DFA">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w:t>
            </w:r>
          </w:p>
          <w:p w:rsidR="00AA7DFA" w:rsidRPr="000B5F1B" w:rsidRDefault="00AA7DFA" w:rsidP="00AA7DFA">
            <w:pPr>
              <w:pStyle w:val="Prrafodelista"/>
              <w:tabs>
                <w:tab w:val="left" w:pos="454"/>
              </w:tabs>
              <w:spacing w:before="120" w:after="120"/>
              <w:ind w:left="29" w:right="23"/>
              <w:rPr>
                <w:rFonts w:ascii="Soberana Sans" w:hAnsi="Soberana Sans" w:cs="Arial"/>
                <w:b/>
                <w:bCs/>
                <w:lang w:val="es-ES"/>
              </w:rPr>
            </w:pP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B3270D" w:rsidRPr="000B5F1B">
              <w:rPr>
                <w:rFonts w:ascii="Soberana Sans" w:hAnsi="Soberana Sans" w:cs="Arial"/>
              </w:rPr>
              <w:t xml:space="preserve">Licitación Pública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w:t>
            </w:r>
            <w:r w:rsidRPr="000B5F1B">
              <w:rPr>
                <w:rFonts w:ascii="Soberana Sans" w:hAnsi="Soberana Sans" w:cs="Arial"/>
                <w:b/>
              </w:rPr>
              <w:lastRenderedPageBreak/>
              <w:t xml:space="preserve">procedimiento de </w:t>
            </w:r>
            <w:r w:rsidR="00847737">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Se podrá cancelar el procedimiento de </w:t>
            </w:r>
            <w:r w:rsidR="00B3270D" w:rsidRPr="000B5F1B">
              <w:rPr>
                <w:rFonts w:ascii="Soberana Sans" w:hAnsi="Soberana Sans" w:cs="Arial"/>
              </w:rPr>
              <w:t>Licitación Pública</w:t>
            </w:r>
            <w:r w:rsidR="00DB5EC8" w:rsidRPr="000B5F1B">
              <w:rPr>
                <w:rFonts w:ascii="Soberana Sans" w:hAnsi="Soberana Sans" w:cs="Arial"/>
              </w:rPr>
              <w:t xml:space="preserve">, </w:t>
            </w:r>
            <w:r w:rsidRPr="000B5F1B">
              <w:rPr>
                <w:rFonts w:ascii="Soberana Sans" w:hAnsi="Soberana Sans" w:cs="Arial"/>
              </w:rPr>
              <w:t xml:space="preserve">partidas o conceptos </w:t>
            </w:r>
            <w:r w:rsidRPr="000B5F1B">
              <w:rPr>
                <w:rFonts w:ascii="Soberana Sans" w:hAnsi="Soberana Sans" w:cs="Arial"/>
              </w:rPr>
              <w:lastRenderedPageBreak/>
              <w:t xml:space="preserve">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lastRenderedPageBreak/>
              <w:t>Declaración de proce</w:t>
            </w:r>
            <w:r w:rsidR="00847737">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Licitación Pública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Nombre(s) del (o los) licitante(s) a quién(es) se adjudica el contrato,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contrato,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lastRenderedPageBreak/>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Ind w:w="-222" w:type="dxa"/>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847737">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w:t>
            </w:r>
            <w:proofErr w:type="spellStart"/>
            <w:r w:rsidRPr="00B47243">
              <w:rPr>
                <w:rFonts w:ascii="Soberana Sans" w:hAnsi="Soberana Sans" w:cs="Arial"/>
              </w:rPr>
              <w:t>pdf</w:t>
            </w:r>
            <w:proofErr w:type="spellEnd"/>
            <w:r w:rsidRPr="00B47243">
              <w:rPr>
                <w:rFonts w:ascii="Soberana Sans" w:hAnsi="Soberana Sans" w:cs="Arial"/>
              </w:rPr>
              <w:t xml:space="preserve"> y </w:t>
            </w:r>
            <w:proofErr w:type="spellStart"/>
            <w:r w:rsidRPr="00B47243">
              <w:rPr>
                <w:rFonts w:ascii="Soberana Sans" w:hAnsi="Soberana Sans" w:cs="Arial"/>
              </w:rPr>
              <w:t>excel</w:t>
            </w:r>
            <w:proofErr w:type="spellEnd"/>
            <w:r w:rsidRPr="00B47243">
              <w:rPr>
                <w:rFonts w:ascii="Soberana Sans" w:hAnsi="Soberana Sans" w:cs="Arial"/>
              </w:rPr>
              <w:t xml:space="preserve">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Pr>
                <w:rFonts w:ascii="Soberana Sans" w:hAnsi="Soberana Sans" w:cs="Arial"/>
              </w:rPr>
              <w:t>contrato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Pr="00651D76">
              <w:rPr>
                <w:rFonts w:ascii="Soberana Sans" w:hAnsi="Soberana Sans" w:cs="Arial"/>
              </w:rPr>
              <w:t>contrato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847737">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847737">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847737">
              <w:rPr>
                <w:rFonts w:ascii="Soberana Sans" w:hAnsi="Soberana Sans" w:cs="Arial"/>
                <w:b/>
              </w:rPr>
              <w:t xml:space="preserve">o de vigencia de la </w:t>
            </w:r>
            <w:r w:rsidR="00847737">
              <w:rPr>
                <w:rFonts w:ascii="Soberana Sans" w:hAnsi="Soberana Sans" w:cs="Arial"/>
                <w:b/>
              </w:rPr>
              <w:lastRenderedPageBreak/>
              <w:t>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w:t>
            </w:r>
            <w:r w:rsidRPr="000B5F1B">
              <w:rPr>
                <w:rFonts w:ascii="Soberana Sans" w:hAnsi="Soberana Sans" w:cs="Arial"/>
              </w:rPr>
              <w:lastRenderedPageBreak/>
              <w:t xml:space="preserve">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847737">
              <w:rPr>
                <w:rFonts w:ascii="Soberana Sans" w:hAnsi="Soberana Sans" w:cs="Arial"/>
                <w:b/>
              </w:rPr>
              <w:t xml:space="preserve"> el procedimiento de Licitación</w:t>
            </w:r>
          </w:p>
        </w:tc>
        <w:tc>
          <w:tcPr>
            <w:tcW w:w="7801" w:type="dxa"/>
            <w:vAlign w:val="center"/>
          </w:tcPr>
          <w:p w:rsidR="00E53BAD" w:rsidRPr="00E53BAD" w:rsidRDefault="00E53BAD" w:rsidP="00E53BAD">
            <w:pPr>
              <w:tabs>
                <w:tab w:val="left" w:pos="2127"/>
                <w:tab w:val="left" w:pos="3119"/>
              </w:tabs>
              <w:spacing w:before="120" w:after="120"/>
              <w:jc w:val="both"/>
              <w:rPr>
                <w:rFonts w:ascii="Soberana Sans" w:hAnsi="Soberana Sans" w:cs="Arial"/>
              </w:rPr>
            </w:pPr>
            <w:r w:rsidRPr="00E53BAD">
              <w:rPr>
                <w:rFonts w:ascii="Soberana Sans" w:hAnsi="Soberana Sans" w:cs="Arial"/>
              </w:rPr>
              <w:t xml:space="preserve">La comunicación entre las partes, se hará por escrito y exclusivamente a través del sistema </w:t>
            </w:r>
            <w:proofErr w:type="spellStart"/>
            <w:r w:rsidRPr="00E53BAD">
              <w:rPr>
                <w:rFonts w:ascii="Soberana Sans" w:hAnsi="Soberana Sans" w:cs="Arial"/>
              </w:rPr>
              <w:t>compranet</w:t>
            </w:r>
            <w:proofErr w:type="spellEnd"/>
            <w:r w:rsidRPr="00E53BAD">
              <w:rPr>
                <w:rFonts w:ascii="Soberana Sans" w:hAnsi="Soberana Sans" w:cs="Arial"/>
              </w:rPr>
              <w:t>, surtirá sus efectos procedentes a partir de la fecha de su envió de conformidad con la hora de su publicación en el sistema.</w:t>
            </w:r>
          </w:p>
          <w:p w:rsidR="00E53BAD" w:rsidRPr="00E53BAD" w:rsidRDefault="00E53BAD" w:rsidP="00E53BAD">
            <w:pPr>
              <w:tabs>
                <w:tab w:val="left" w:pos="2127"/>
                <w:tab w:val="left" w:pos="3119"/>
              </w:tabs>
              <w:spacing w:before="120" w:after="120"/>
              <w:jc w:val="both"/>
              <w:rPr>
                <w:rFonts w:ascii="Soberana Sans" w:hAnsi="Soberana Sans" w:cs="Arial"/>
              </w:rPr>
            </w:pPr>
            <w:r w:rsidRPr="00E53BAD">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09496F" w:rsidP="00E53BAD">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B3270D" w:rsidRPr="000B5F1B">
              <w:rPr>
                <w:rFonts w:ascii="Soberana Sans" w:hAnsi="Soberana Sans" w:cs="Arial"/>
                <w:b/>
              </w:rPr>
              <w:t>Licitación</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 xml:space="preserve">y, por lo tanto, </w:t>
            </w:r>
            <w:r w:rsidRPr="000B5F1B">
              <w:rPr>
                <w:rFonts w:ascii="Soberana Sans" w:hAnsi="Soberana Sans" w:cs="Arial"/>
              </w:rPr>
              <w:lastRenderedPageBreak/>
              <w:t>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847737">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585D66">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585D66">
              <w:rPr>
                <w:rFonts w:ascii="Soberana Sans" w:hAnsi="Soberana Sans" w:cs="Arial"/>
              </w:rPr>
              <w:t>lici</w:t>
            </w:r>
            <w:r w:rsidRPr="000B5F1B">
              <w:rPr>
                <w:rFonts w:ascii="Soberana Sans" w:hAnsi="Soberana Sans" w:cs="Arial"/>
              </w:rPr>
              <w:t>tación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0B5F1B">
              <w:rPr>
                <w:rFonts w:ascii="Soberana Sans" w:hAnsi="Soberana Sans" w:cs="Arial"/>
                <w:lang w:val="es-ES"/>
              </w:rPr>
              <w:t>compranet</w:t>
            </w:r>
            <w:proofErr w:type="spellEnd"/>
            <w:r w:rsidRPr="000B5F1B">
              <w:rPr>
                <w:rFonts w:ascii="Soberana Sans" w:hAnsi="Soberana Sans" w:cs="Arial"/>
                <w:lang w:val="es-ES"/>
              </w:rPr>
              <w: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Ind w:w="-148" w:type="dxa"/>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706EC0">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lastRenderedPageBreak/>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0B5F1B" w:rsidRDefault="00C0242C" w:rsidP="00FA3484">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lastRenderedPageBreak/>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0B5F1B" w:rsidRDefault="00C0734F"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026012" w:rsidP="0091760B">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No 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193AA9" w:rsidRPr="000B5F1B" w:rsidRDefault="00DE1798" w:rsidP="00193AA9">
            <w:pPr>
              <w:jc w:val="both"/>
              <w:rPr>
                <w:rFonts w:ascii="Soberana Sans" w:hAnsi="Soberana Sans" w:cs="Arial"/>
              </w:rPr>
            </w:pPr>
            <w:r w:rsidRPr="000B5F1B">
              <w:rPr>
                <w:rFonts w:ascii="Soberana Sans" w:hAnsi="Soberana Sans" w:cs="Arial"/>
              </w:rPr>
              <w:t>Los bienes</w:t>
            </w:r>
            <w:r w:rsidR="00193AA9" w:rsidRPr="000B5F1B">
              <w:rPr>
                <w:rFonts w:ascii="Soberana Sans" w:hAnsi="Soberana Sans" w:cs="Arial"/>
              </w:rPr>
              <w:t xml:space="preserve"> objeto de la presente licitación será</w:t>
            </w:r>
            <w:r w:rsidRPr="000B5F1B">
              <w:rPr>
                <w:rFonts w:ascii="Soberana Sans" w:hAnsi="Soberana Sans" w:cs="Arial"/>
              </w:rPr>
              <w:t>n</w:t>
            </w:r>
            <w:r w:rsidR="00193AA9" w:rsidRPr="000B5F1B">
              <w:rPr>
                <w:rFonts w:ascii="Soberana Sans" w:hAnsi="Soberana Sans" w:cs="Arial"/>
              </w:rPr>
              <w:t xml:space="preserve"> adjudicado</w:t>
            </w:r>
            <w:r w:rsidRPr="000B5F1B">
              <w:rPr>
                <w:rFonts w:ascii="Soberana Sans" w:hAnsi="Soberana Sans" w:cs="Arial"/>
              </w:rPr>
              <w:t>s</w:t>
            </w:r>
            <w:r w:rsidR="00193AA9" w:rsidRPr="000B5F1B">
              <w:rPr>
                <w:rFonts w:ascii="Soberana Sans" w:hAnsi="Soberana Sans" w:cs="Arial"/>
              </w:rPr>
              <w:t xml:space="preserve"> al licitante que habiendo cumplido con todas las condiciones legales-administrativas, técnicas y económicas, </w:t>
            </w:r>
            <w:r w:rsidR="007353F3" w:rsidRPr="000B5F1B">
              <w:rPr>
                <w:rFonts w:ascii="Soberana Sans" w:hAnsi="Soberana Sans" w:cs="Arial"/>
              </w:rPr>
              <w:t>y se determine que cuenta con</w:t>
            </w:r>
            <w:r w:rsidR="00193AA9" w:rsidRPr="000B5F1B">
              <w:rPr>
                <w:rFonts w:ascii="Soberana Sans" w:hAnsi="Soberana Sans" w:cs="Arial"/>
              </w:rPr>
              <w:t xml:space="preserve"> la proposición </w:t>
            </w:r>
            <w:r w:rsidRPr="000B5F1B">
              <w:rPr>
                <w:rFonts w:ascii="Soberana Sans" w:hAnsi="Soberana Sans" w:cs="Arial"/>
              </w:rPr>
              <w:t xml:space="preserve">más </w:t>
            </w:r>
            <w:r w:rsidR="00193AA9" w:rsidRPr="000B5F1B">
              <w:rPr>
                <w:rFonts w:ascii="Soberana Sans" w:hAnsi="Soberana Sans" w:cs="Arial"/>
              </w:rPr>
              <w:t xml:space="preserve">solvente </w:t>
            </w:r>
            <w:r w:rsidRPr="000B5F1B">
              <w:rPr>
                <w:rFonts w:ascii="Soberana Sans" w:hAnsi="Soberana Sans" w:cs="Arial"/>
              </w:rPr>
              <w:t xml:space="preserve">y </w:t>
            </w:r>
            <w:r w:rsidR="00193AA9" w:rsidRPr="000B5F1B">
              <w:rPr>
                <w:rFonts w:ascii="Soberana Sans" w:hAnsi="Soberana Sans" w:cs="Arial"/>
              </w:rPr>
              <w:t xml:space="preserve">más conveniente para la  Convocante </w:t>
            </w:r>
            <w:r w:rsidR="007353F3" w:rsidRPr="000B5F1B">
              <w:rPr>
                <w:rFonts w:ascii="Soberana Sans" w:hAnsi="Soberana Sans" w:cs="Arial"/>
              </w:rPr>
              <w:t>reuniendo</w:t>
            </w:r>
            <w:r w:rsidR="00193AA9" w:rsidRPr="000B5F1B">
              <w:rPr>
                <w:rFonts w:ascii="Soberana Sans" w:hAnsi="Soberana Sans" w:cs="Arial"/>
              </w:rPr>
              <w:t xml:space="preserve"> la mayor puntuación, para lo cual se calculará el resultado final de la puntuación que obtuvo cada proposición, aplicando la siguiente fórmula:</w:t>
            </w:r>
          </w:p>
          <w:p w:rsidR="002A6163" w:rsidRPr="000B5F1B" w:rsidRDefault="002A6163" w:rsidP="00436FC5">
            <w:pPr>
              <w:jc w:val="both"/>
              <w:rPr>
                <w:rFonts w:ascii="Soberana Sans" w:hAnsi="Soberana Sans" w:cs="Arial"/>
                <w:b/>
                <w:sz w:val="10"/>
                <w:szCs w:val="10"/>
              </w:rPr>
            </w:pPr>
          </w:p>
          <w:p w:rsidR="00436FC5" w:rsidRPr="000B5F1B" w:rsidRDefault="00436FC5" w:rsidP="00436FC5">
            <w:pPr>
              <w:jc w:val="both"/>
              <w:rPr>
                <w:rFonts w:ascii="Soberana Sans" w:hAnsi="Soberana Sans" w:cs="Arial"/>
                <w:b/>
              </w:rPr>
            </w:pPr>
            <w:r w:rsidRPr="000B5F1B">
              <w:rPr>
                <w:rFonts w:ascii="Soberana Sans" w:hAnsi="Soberana Sans" w:cs="Arial"/>
                <w:b/>
              </w:rPr>
              <w:t>LA EVALUACIÓN DE LAS PROPUESTAS SERÁ POR EL MECANISMO DE PUNTOS, CONFORME A LA METODOLOGÍA QUE SE DESCRIBE A CONTINUACIÓN:</w:t>
            </w:r>
          </w:p>
          <w:p w:rsidR="00436FC5" w:rsidRPr="000B5F1B" w:rsidRDefault="00436FC5" w:rsidP="00436FC5">
            <w:pPr>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La Convocante realizará en primer término la evaluación de las propuestas técnicas y posteriormente la evaluación de las propuestas económicas.</w:t>
            </w:r>
          </w:p>
          <w:p w:rsidR="002A6163" w:rsidRPr="000B5F1B" w:rsidRDefault="002A6163" w:rsidP="002A6163">
            <w:pPr>
              <w:pStyle w:val="Prrafodelista"/>
              <w:ind w:left="0"/>
              <w:jc w:val="both"/>
              <w:rPr>
                <w:rFonts w:ascii="Soberana Sans" w:hAnsi="Soberana Sans" w:cs="Arial"/>
                <w:sz w:val="10"/>
                <w:szCs w:val="10"/>
              </w:rPr>
            </w:pPr>
          </w:p>
          <w:p w:rsidR="00436FC5" w:rsidRPr="000B5F1B" w:rsidRDefault="00436FC5" w:rsidP="002A6163">
            <w:pPr>
              <w:pStyle w:val="Prrafodelista"/>
              <w:ind w:left="0"/>
              <w:jc w:val="both"/>
              <w:rPr>
                <w:rFonts w:ascii="Soberana Sans" w:hAnsi="Soberana Sans" w:cs="Arial"/>
              </w:rPr>
            </w:pPr>
            <w:r w:rsidRPr="000B5F1B">
              <w:rPr>
                <w:rFonts w:ascii="Soberana Sans" w:hAnsi="Soberana Sans" w:cs="Arial"/>
              </w:rPr>
              <w:t>Para que una propuesta técnica sea considerada solvente, deberá tener una puntuación mínima de 37.5 puntos de los 50 máximos que se pueden obtener en su evaluación.</w:t>
            </w:r>
          </w:p>
          <w:p w:rsidR="00436FC5" w:rsidRPr="000B5F1B" w:rsidRDefault="00436FC5" w:rsidP="00436FC5">
            <w:pPr>
              <w:jc w:val="both"/>
              <w:rPr>
                <w:rFonts w:ascii="Soberana Sans" w:hAnsi="Soberana Sans" w:cs="Arial"/>
                <w:sz w:val="10"/>
                <w:szCs w:val="10"/>
              </w:rPr>
            </w:pPr>
          </w:p>
          <w:p w:rsidR="00436FC5" w:rsidRPr="000B5F1B" w:rsidRDefault="00436FC5" w:rsidP="00436FC5">
            <w:pPr>
              <w:jc w:val="both"/>
              <w:rPr>
                <w:rFonts w:ascii="Soberana Sans" w:hAnsi="Soberana Sans" w:cs="Arial"/>
              </w:rPr>
            </w:pPr>
            <w:r w:rsidRPr="000B5F1B">
              <w:rPr>
                <w:rFonts w:ascii="Soberana Sans" w:hAnsi="Soberana Sans" w:cs="Arial"/>
              </w:rPr>
              <w:t>La Convocante sólo procederá a realizar la evaluación de las propuestas económicas, de aquellas proposiciones cuya propuesta técnica resulte solvente por haber obtenido una puntuación igual o superior a 37.5 puntos.</w:t>
            </w:r>
          </w:p>
          <w:p w:rsidR="00436FC5" w:rsidRPr="000B5F1B" w:rsidRDefault="00436FC5" w:rsidP="002A6163">
            <w:pPr>
              <w:rPr>
                <w:rFonts w:ascii="Soberana Sans" w:hAnsi="Soberana Sans" w:cs="Arial"/>
                <w:b/>
                <w:sz w:val="10"/>
                <w:szCs w:val="10"/>
              </w:rPr>
            </w:pPr>
          </w:p>
          <w:p w:rsidR="00436FC5" w:rsidRPr="000B5F1B" w:rsidRDefault="00436FC5" w:rsidP="002A6163">
            <w:pPr>
              <w:rPr>
                <w:rFonts w:ascii="Soberana Sans" w:hAnsi="Soberana Sans" w:cs="Arial"/>
                <w:b/>
              </w:rPr>
            </w:pPr>
            <w:r w:rsidRPr="000B5F1B">
              <w:rPr>
                <w:rFonts w:ascii="Soberana Sans" w:hAnsi="Soberana Sans" w:cs="Arial"/>
                <w:b/>
              </w:rPr>
              <w:t>EVALUACIÓN TÉCNICA</w:t>
            </w:r>
          </w:p>
          <w:p w:rsidR="00436FC5" w:rsidRPr="000B5F1B" w:rsidRDefault="00436FC5" w:rsidP="00436FC5">
            <w:pPr>
              <w:jc w:val="both"/>
              <w:rPr>
                <w:rFonts w:ascii="Soberana Sans" w:hAnsi="Soberana Sans" w:cs="Arial"/>
                <w:sz w:val="10"/>
                <w:szCs w:val="10"/>
              </w:rPr>
            </w:pPr>
          </w:p>
          <w:p w:rsidR="002A6163" w:rsidRPr="000B5F1B" w:rsidRDefault="00AB23B9" w:rsidP="002A6163">
            <w:pPr>
              <w:jc w:val="both"/>
              <w:rPr>
                <w:rFonts w:ascii="Soberana Sans" w:hAnsi="Soberana Sans" w:cs="Arial"/>
              </w:rPr>
            </w:pPr>
            <w:r w:rsidRPr="000B5F1B">
              <w:rPr>
                <w:rFonts w:ascii="Soberana Sans" w:hAnsi="Soberana Sans" w:cs="Arial"/>
              </w:rPr>
              <w:t>La suma de la puntuación obtenida de los</w:t>
            </w:r>
            <w:r w:rsidR="00436FC5" w:rsidRPr="000B5F1B">
              <w:rPr>
                <w:rFonts w:ascii="Soberana Sans" w:hAnsi="Soberana Sans" w:cs="Arial"/>
              </w:rPr>
              <w:t xml:space="preserve"> rubros deberá ser igual a 5</w:t>
            </w:r>
            <w:r w:rsidRPr="000B5F1B">
              <w:rPr>
                <w:rFonts w:ascii="Soberana Sans" w:hAnsi="Soberana Sans" w:cs="Arial"/>
              </w:rPr>
              <w:t xml:space="preserve">0, la puntuación a obtener en la propuesta técnica para ser considerada solvente y por tanto no ser desechada será de cuando menos </w:t>
            </w:r>
            <w:r w:rsidR="004216AC" w:rsidRPr="000B5F1B">
              <w:rPr>
                <w:rFonts w:ascii="Soberana Sans" w:hAnsi="Soberana Sans" w:cs="Arial"/>
              </w:rPr>
              <w:t>37.5</w:t>
            </w:r>
            <w:r w:rsidRPr="000B5F1B">
              <w:rPr>
                <w:rFonts w:ascii="Soberana Sans" w:hAnsi="Soberana Sans" w:cs="Arial"/>
              </w:rPr>
              <w:t xml:space="preserve"> de los </w:t>
            </w:r>
            <w:r w:rsidR="004216AC" w:rsidRPr="000B5F1B">
              <w:rPr>
                <w:rFonts w:ascii="Soberana Sans" w:hAnsi="Soberana Sans" w:cs="Arial"/>
              </w:rPr>
              <w:t>50</w:t>
            </w:r>
            <w:r w:rsidRPr="000B5F1B">
              <w:rPr>
                <w:rFonts w:ascii="Soberana Sans" w:hAnsi="Soberana Sans" w:cs="Arial"/>
              </w:rPr>
              <w:t xml:space="preserve"> puntos </w:t>
            </w:r>
            <w:r w:rsidR="002A6163" w:rsidRPr="000B5F1B">
              <w:rPr>
                <w:rFonts w:ascii="Soberana Sans" w:hAnsi="Soberana Sans" w:cs="Arial"/>
              </w:rPr>
              <w:t>máximos que se pudieran obtener, los 50 puntos restantes será la propuesta económica de acuerdo con el modelo de propuesta económica de esta convocatoria.</w:t>
            </w:r>
          </w:p>
          <w:p w:rsidR="002A6163" w:rsidRPr="000B5F1B" w:rsidRDefault="002A6163" w:rsidP="002A6163">
            <w:pPr>
              <w:tabs>
                <w:tab w:val="left" w:pos="0"/>
              </w:tabs>
              <w:ind w:right="15"/>
              <w:jc w:val="both"/>
              <w:rPr>
                <w:rFonts w:ascii="Soberana Sans" w:hAnsi="Soberana Sans" w:cs="Arial"/>
                <w:caps/>
                <w:sz w:val="10"/>
                <w:szCs w:val="10"/>
              </w:rPr>
            </w:pPr>
          </w:p>
          <w:p w:rsidR="002A6163" w:rsidRPr="000B5F1B" w:rsidRDefault="002A6163" w:rsidP="002A6163">
            <w:pPr>
              <w:rPr>
                <w:rFonts w:ascii="Soberana Sans" w:hAnsi="Soberana Sans" w:cs="Arial"/>
                <w:b/>
              </w:rPr>
            </w:pPr>
            <w:r w:rsidRPr="000B5F1B">
              <w:rPr>
                <w:rFonts w:ascii="Soberana Sans" w:hAnsi="Soberana Sans" w:cs="Arial"/>
                <w:b/>
              </w:rPr>
              <w:t>EVALUACIÓN ECONÓMICA</w:t>
            </w:r>
          </w:p>
          <w:p w:rsidR="00AB23B9" w:rsidRPr="000B5F1B" w:rsidRDefault="00AB23B9" w:rsidP="00193AA9">
            <w:pPr>
              <w:ind w:right="15"/>
              <w:jc w:val="both"/>
              <w:rPr>
                <w:rFonts w:ascii="Soberana Sans" w:hAnsi="Soberana Sans" w:cs="Arial"/>
                <w:sz w:val="10"/>
                <w:szCs w:val="10"/>
              </w:rPr>
            </w:pPr>
          </w:p>
          <w:p w:rsidR="00AB23B9" w:rsidRPr="000B5F1B" w:rsidRDefault="00AB23B9" w:rsidP="00193AA9">
            <w:pPr>
              <w:ind w:right="15"/>
              <w:jc w:val="both"/>
              <w:rPr>
                <w:rFonts w:ascii="Soberana Sans" w:hAnsi="Soberana Sans" w:cs="Arial"/>
                <w:b/>
              </w:rPr>
            </w:pPr>
            <w:r w:rsidRPr="000B5F1B">
              <w:rPr>
                <w:rFonts w:ascii="Soberana Sans" w:hAnsi="Soberana Sans" w:cs="Arial"/>
              </w:rPr>
              <w:t xml:space="preserve">Para la propuesta económica se considerará la sumatoria de los precios unitarios antes del I.V.A. del total de </w:t>
            </w:r>
            <w:r w:rsidR="00A86565" w:rsidRPr="000B5F1B">
              <w:rPr>
                <w:rFonts w:ascii="Soberana Sans" w:hAnsi="Soberana Sans" w:cs="Arial"/>
              </w:rPr>
              <w:t>los renglones requeridos</w:t>
            </w:r>
            <w:r w:rsidRPr="000B5F1B">
              <w:rPr>
                <w:rFonts w:ascii="Soberana Sans" w:hAnsi="Soberana Sans" w:cs="Arial"/>
              </w:rPr>
              <w:t xml:space="preserve"> en el </w:t>
            </w:r>
            <w:r w:rsidRPr="000B5F1B">
              <w:rPr>
                <w:rFonts w:ascii="Soberana Sans" w:hAnsi="Soberana Sans" w:cs="Arial"/>
                <w:b/>
              </w:rPr>
              <w:t>Anexo Técnico.</w:t>
            </w:r>
          </w:p>
          <w:p w:rsidR="003D367A" w:rsidRPr="000B5F1B" w:rsidRDefault="003D367A" w:rsidP="00193AA9">
            <w:pPr>
              <w:ind w:right="15"/>
              <w:jc w:val="both"/>
              <w:rPr>
                <w:rFonts w:ascii="Soberana Sans" w:hAnsi="Soberana Sans" w:cs="Arial"/>
                <w:sz w:val="10"/>
                <w:szCs w:val="10"/>
              </w:rPr>
            </w:pPr>
          </w:p>
          <w:p w:rsidR="00AB23B9" w:rsidRPr="000B5F1B" w:rsidRDefault="00234B5E" w:rsidP="00193AA9">
            <w:pPr>
              <w:ind w:right="15"/>
              <w:jc w:val="both"/>
              <w:rPr>
                <w:rFonts w:ascii="Soberana Sans" w:hAnsi="Soberana Sans" w:cs="Arial"/>
              </w:rPr>
            </w:pPr>
            <w:r w:rsidRPr="000B5F1B">
              <w:rPr>
                <w:rFonts w:ascii="Soberana Sans" w:hAnsi="Soberana Sans" w:cs="Arial"/>
              </w:rPr>
              <w:t xml:space="preserve">El total de puntuación de la propuesta económica, tendrá un valor numérico máximo de </w:t>
            </w:r>
            <w:r w:rsidR="00436FC5" w:rsidRPr="000B5F1B">
              <w:rPr>
                <w:rFonts w:ascii="Soberana Sans" w:hAnsi="Soberana Sans" w:cs="Arial"/>
              </w:rPr>
              <w:t>50</w:t>
            </w:r>
            <w:r w:rsidRPr="000B5F1B">
              <w:rPr>
                <w:rFonts w:ascii="Soberana Sans" w:hAnsi="Soberana Sans" w:cs="Arial"/>
              </w:rPr>
              <w:t xml:space="preserve"> puntos, por lo que la propuesta económica que resulte ser la más </w:t>
            </w:r>
            <w:r w:rsidRPr="000B5F1B">
              <w:rPr>
                <w:rFonts w:ascii="Soberana Sans" w:hAnsi="Soberana Sans" w:cs="Arial"/>
              </w:rPr>
              <w:lastRenderedPageBreak/>
              <w:t>baja será a la que se le asignará la puntuación máxima.</w:t>
            </w:r>
          </w:p>
          <w:p w:rsidR="00F36082" w:rsidRPr="000B5F1B" w:rsidRDefault="00F36082" w:rsidP="00193AA9">
            <w:pPr>
              <w:ind w:right="15"/>
              <w:jc w:val="both"/>
              <w:rPr>
                <w:rFonts w:ascii="Soberana Sans" w:hAnsi="Soberana Sans" w:cs="Arial"/>
                <w:sz w:val="10"/>
                <w:szCs w:val="10"/>
              </w:rPr>
            </w:pPr>
          </w:p>
          <w:p w:rsidR="00234B5E" w:rsidRPr="000B5F1B" w:rsidRDefault="00234B5E" w:rsidP="00193AA9">
            <w:pPr>
              <w:ind w:right="15"/>
              <w:jc w:val="both"/>
              <w:rPr>
                <w:rFonts w:ascii="Soberana Sans" w:hAnsi="Soberana Sans" w:cs="Arial"/>
              </w:rPr>
            </w:pPr>
            <w:r w:rsidRPr="000B5F1B">
              <w:rPr>
                <w:rFonts w:ascii="Soberana Sans" w:hAnsi="Soberana Sans" w:cs="Arial"/>
              </w:rPr>
              <w:t xml:space="preserve">Para determinar la puntuación que corresponda a la propuesta económica de cada </w:t>
            </w:r>
            <w:r w:rsidR="007353F3" w:rsidRPr="000B5F1B">
              <w:rPr>
                <w:rFonts w:ascii="Soberana Sans" w:hAnsi="Soberana Sans" w:cs="Arial"/>
              </w:rPr>
              <w:t>licitante</w:t>
            </w:r>
            <w:r w:rsidRPr="000B5F1B">
              <w:rPr>
                <w:rFonts w:ascii="Soberana Sans" w:hAnsi="Soberana Sans" w:cs="Arial"/>
              </w:rPr>
              <w:t xml:space="preserve"> se aplicará la siguiente formula:</w:t>
            </w:r>
          </w:p>
          <w:p w:rsidR="00F36082" w:rsidRPr="000B5F1B" w:rsidRDefault="00F36082" w:rsidP="00F36082">
            <w:pPr>
              <w:ind w:right="15"/>
              <w:rPr>
                <w:rFonts w:ascii="Soberana Sans" w:hAnsi="Soberana Sans" w:cs="Arial"/>
                <w:b/>
                <w:sz w:val="10"/>
                <w:szCs w:val="10"/>
              </w:rPr>
            </w:pPr>
          </w:p>
          <w:p w:rsidR="00234B5E" w:rsidRPr="000B5F1B" w:rsidRDefault="00234B5E" w:rsidP="00234B5E">
            <w:pPr>
              <w:ind w:right="15"/>
              <w:jc w:val="center"/>
              <w:rPr>
                <w:rFonts w:ascii="Soberana Sans" w:hAnsi="Soberana Sans" w:cs="Arial"/>
                <w:b/>
              </w:rPr>
            </w:pPr>
            <w:r w:rsidRPr="000B5F1B">
              <w:rPr>
                <w:rFonts w:ascii="Soberana Sans" w:hAnsi="Soberana Sans" w:cs="Arial"/>
                <w:b/>
              </w:rPr>
              <w:t xml:space="preserve">PPE= </w:t>
            </w:r>
            <w:proofErr w:type="spellStart"/>
            <w:r w:rsidRPr="000B5F1B">
              <w:rPr>
                <w:rFonts w:ascii="Soberana Sans" w:hAnsi="Soberana Sans" w:cs="Arial"/>
                <w:b/>
              </w:rPr>
              <w:t>MPemb</w:t>
            </w:r>
            <w:proofErr w:type="spellEnd"/>
            <w:r w:rsidRPr="000B5F1B">
              <w:rPr>
                <w:rFonts w:ascii="Soberana Sans" w:hAnsi="Soberana Sans" w:cs="Arial"/>
                <w:b/>
              </w:rPr>
              <w:t xml:space="preserve"> x </w:t>
            </w:r>
            <w:r w:rsidR="00436FC5" w:rsidRPr="000B5F1B">
              <w:rPr>
                <w:rFonts w:ascii="Soberana Sans" w:hAnsi="Soberana Sans" w:cs="Arial"/>
                <w:b/>
              </w:rPr>
              <w:t>50</w:t>
            </w:r>
            <w:r w:rsidRPr="000B5F1B">
              <w:rPr>
                <w:rFonts w:ascii="Soberana Sans" w:hAnsi="Soberana Sans" w:cs="Arial"/>
                <w:b/>
              </w:rPr>
              <w:t xml:space="preserve"> / </w:t>
            </w:r>
            <w:proofErr w:type="spellStart"/>
            <w:r w:rsidRPr="000B5F1B">
              <w:rPr>
                <w:rFonts w:ascii="Soberana Sans" w:hAnsi="Soberana Sans" w:cs="Arial"/>
                <w:b/>
              </w:rPr>
              <w:t>MPi</w:t>
            </w:r>
            <w:proofErr w:type="spellEnd"/>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F36082">
            <w:pPr>
              <w:ind w:left="1560"/>
              <w:rPr>
                <w:rFonts w:ascii="Soberana Sans" w:hAnsi="Soberana Sans" w:cs="Arial"/>
              </w:rPr>
            </w:pPr>
            <w:r w:rsidRPr="000B5F1B">
              <w:rPr>
                <w:rFonts w:ascii="Soberana Sans" w:hAnsi="Soberana Sans" w:cs="Arial"/>
                <w:b/>
              </w:rPr>
              <w:t>PPE =</w:t>
            </w:r>
            <w:r w:rsidRPr="000B5F1B">
              <w:rPr>
                <w:rFonts w:ascii="Soberana Sans" w:hAnsi="Soberana Sans" w:cs="Arial"/>
              </w:rPr>
              <w:t xml:space="preserve"> PUNTUACIÓN O UNIDADES PORCENTUALES TOTALES DE LA PROPUESTA ECONÓMICA;</w:t>
            </w:r>
          </w:p>
          <w:p w:rsidR="00F36082" w:rsidRPr="000B5F1B" w:rsidRDefault="00F36082" w:rsidP="00F36082">
            <w:pPr>
              <w:ind w:left="1560"/>
              <w:rPr>
                <w:rFonts w:ascii="Soberana Sans" w:hAnsi="Soberana Sans" w:cs="Arial"/>
              </w:rPr>
            </w:pPr>
            <w:proofErr w:type="spellStart"/>
            <w:r w:rsidRPr="000B5F1B">
              <w:rPr>
                <w:rFonts w:ascii="Soberana Sans" w:hAnsi="Soberana Sans" w:cs="Arial"/>
                <w:b/>
              </w:rPr>
              <w:t>MPemb</w:t>
            </w:r>
            <w:proofErr w:type="spellEnd"/>
            <w:r w:rsidRPr="000B5F1B">
              <w:rPr>
                <w:rFonts w:ascii="Soberana Sans" w:hAnsi="Soberana Sans" w:cs="Arial"/>
                <w:b/>
              </w:rPr>
              <w:t xml:space="preserve"> =</w:t>
            </w:r>
            <w:r w:rsidR="00436FC5" w:rsidRPr="000B5F1B">
              <w:rPr>
                <w:rFonts w:ascii="Soberana Sans" w:hAnsi="Soberana Sans" w:cs="Arial"/>
              </w:rPr>
              <w:t xml:space="preserve"> MONTO DE LA PROPUESTA ECONÓMICA MÁS BAJA </w:t>
            </w:r>
          </w:p>
          <w:p w:rsidR="00F36082" w:rsidRPr="000B5F1B" w:rsidRDefault="00F36082" w:rsidP="00F36082">
            <w:pPr>
              <w:ind w:left="1560"/>
              <w:rPr>
                <w:rFonts w:ascii="Soberana Sans" w:hAnsi="Soberana Sans" w:cs="Arial"/>
              </w:rPr>
            </w:pPr>
            <w:proofErr w:type="spellStart"/>
            <w:r w:rsidRPr="000B5F1B">
              <w:rPr>
                <w:rFonts w:ascii="Soberana Sans" w:hAnsi="Soberana Sans" w:cs="Arial"/>
                <w:b/>
              </w:rPr>
              <w:t>MPi</w:t>
            </w:r>
            <w:proofErr w:type="spellEnd"/>
            <w:r w:rsidRPr="000B5F1B">
              <w:rPr>
                <w:rFonts w:ascii="Soberana Sans" w:hAnsi="Soberana Sans" w:cs="Arial"/>
                <w:b/>
              </w:rPr>
              <w:t>=</w:t>
            </w:r>
            <w:r w:rsidRPr="000B5F1B">
              <w:rPr>
                <w:rFonts w:ascii="Soberana Sans" w:hAnsi="Soberana Sans" w:cs="Arial"/>
              </w:rPr>
              <w:t>MONTO DE LA i-</w:t>
            </w:r>
            <w:proofErr w:type="spellStart"/>
            <w:r w:rsidRPr="000B5F1B">
              <w:rPr>
                <w:rFonts w:ascii="Soberana Sans" w:hAnsi="Soberana Sans" w:cs="Arial"/>
              </w:rPr>
              <w:t>ésima</w:t>
            </w:r>
            <w:proofErr w:type="spellEnd"/>
            <w:r w:rsidRPr="000B5F1B">
              <w:rPr>
                <w:rFonts w:ascii="Soberana Sans" w:hAnsi="Soberana Sans" w:cs="Arial"/>
              </w:rPr>
              <w:t xml:space="preserve"> PROPUESTA ECONÓMICA; </w:t>
            </w:r>
          </w:p>
          <w:p w:rsidR="00F36082" w:rsidRPr="000B5F1B" w:rsidRDefault="00F36082" w:rsidP="00F36082">
            <w:pPr>
              <w:ind w:left="1560"/>
              <w:rPr>
                <w:rFonts w:ascii="Soberana Sans" w:hAnsi="Soberana Sans" w:cs="Arial"/>
                <w:sz w:val="10"/>
                <w:szCs w:val="10"/>
              </w:rPr>
            </w:pPr>
          </w:p>
          <w:p w:rsidR="00F36082" w:rsidRPr="000B5F1B" w:rsidRDefault="00F36082" w:rsidP="00F36082">
            <w:pPr>
              <w:rPr>
                <w:rFonts w:ascii="Soberana Sans" w:hAnsi="Soberana Sans" w:cs="Arial"/>
              </w:rPr>
            </w:pPr>
            <w:r w:rsidRPr="000B5F1B">
              <w:rPr>
                <w:rFonts w:ascii="Soberana Sans" w:hAnsi="Soberana Sans" w:cs="Arial"/>
              </w:rPr>
              <w:t>Para calcular el resultado final de la puntuación o unidades porcentuales que obtuvo cada proposición, la Convocante aplicará la siguiente formula:</w:t>
            </w:r>
          </w:p>
          <w:p w:rsidR="00F36082" w:rsidRPr="000B5F1B" w:rsidRDefault="00F36082" w:rsidP="00F36082">
            <w:pPr>
              <w:rPr>
                <w:rFonts w:ascii="Soberana Sans" w:hAnsi="Soberana Sans" w:cs="Arial"/>
                <w:sz w:val="10"/>
                <w:szCs w:val="10"/>
              </w:rPr>
            </w:pPr>
          </w:p>
          <w:p w:rsidR="00F36082" w:rsidRPr="000B5F1B" w:rsidRDefault="00F36082" w:rsidP="00F36082">
            <w:pPr>
              <w:ind w:right="15"/>
              <w:jc w:val="center"/>
              <w:rPr>
                <w:rFonts w:ascii="Soberana Sans" w:hAnsi="Soberana Sans" w:cs="Arial"/>
                <w:b/>
              </w:rPr>
            </w:pPr>
            <w:proofErr w:type="spellStart"/>
            <w:r w:rsidRPr="000B5F1B">
              <w:rPr>
                <w:rFonts w:ascii="Soberana Sans" w:hAnsi="Soberana Sans" w:cs="Arial"/>
                <w:b/>
              </w:rPr>
              <w:t>PTj</w:t>
            </w:r>
            <w:proofErr w:type="spellEnd"/>
            <w:r w:rsidRPr="000B5F1B">
              <w:rPr>
                <w:rFonts w:ascii="Soberana Sans" w:hAnsi="Soberana Sans" w:cs="Arial"/>
                <w:b/>
              </w:rPr>
              <w:t>= TPT + PPE</w:t>
            </w:r>
          </w:p>
          <w:p w:rsidR="00F36082" w:rsidRPr="000B5F1B" w:rsidRDefault="00F36082" w:rsidP="00F36082">
            <w:pPr>
              <w:ind w:left="993"/>
              <w:rPr>
                <w:rFonts w:ascii="Soberana Sans" w:hAnsi="Soberana Sans" w:cs="Arial"/>
              </w:rPr>
            </w:pPr>
            <w:r w:rsidRPr="000B5F1B">
              <w:rPr>
                <w:rFonts w:ascii="Soberana Sans" w:hAnsi="Soberana Sans" w:cs="Arial"/>
              </w:rPr>
              <w:t>DONDE:</w:t>
            </w:r>
          </w:p>
          <w:p w:rsidR="00F36082" w:rsidRPr="000B5F1B" w:rsidRDefault="00F36082" w:rsidP="00965419">
            <w:pPr>
              <w:ind w:left="1560"/>
              <w:jc w:val="both"/>
              <w:rPr>
                <w:rFonts w:ascii="Soberana Sans" w:hAnsi="Soberana Sans" w:cs="Arial"/>
              </w:rPr>
            </w:pPr>
            <w:proofErr w:type="spellStart"/>
            <w:r w:rsidRPr="000B5F1B">
              <w:rPr>
                <w:rFonts w:ascii="Soberana Sans" w:hAnsi="Soberana Sans" w:cs="Arial"/>
                <w:b/>
              </w:rPr>
              <w:t>PTj</w:t>
            </w:r>
            <w:proofErr w:type="spellEnd"/>
            <w:r w:rsidRPr="000B5F1B">
              <w:rPr>
                <w:rFonts w:ascii="Soberana Sans" w:hAnsi="Soberana Sans" w:cs="Arial"/>
                <w:b/>
              </w:rPr>
              <w:t xml:space="preserve"> =</w:t>
            </w:r>
            <w:r w:rsidRPr="000B5F1B">
              <w:rPr>
                <w:rFonts w:ascii="Soberana Sans" w:hAnsi="Soberana Sans" w:cs="Arial"/>
              </w:rPr>
              <w:t xml:space="preserve"> PUNTUACIÓN O UNIDADES PORCENTUALES TOTALES DE LA PROPOSICIÓN;</w:t>
            </w:r>
          </w:p>
          <w:p w:rsidR="00F36082" w:rsidRPr="000B5F1B" w:rsidRDefault="00F36082" w:rsidP="00F36082">
            <w:pPr>
              <w:ind w:left="1560"/>
              <w:rPr>
                <w:rFonts w:ascii="Soberana Sans" w:hAnsi="Soberana Sans" w:cs="Arial"/>
              </w:rPr>
            </w:pPr>
            <w:r w:rsidRPr="000B5F1B">
              <w:rPr>
                <w:rFonts w:ascii="Soberana Sans" w:hAnsi="Soberana Sans" w:cs="Arial"/>
                <w:b/>
              </w:rPr>
              <w:t>TPT =</w:t>
            </w:r>
            <w:r w:rsidRPr="000B5F1B">
              <w:rPr>
                <w:rFonts w:ascii="Soberana Sans" w:hAnsi="Soberana Sans" w:cs="Arial"/>
              </w:rPr>
              <w:t xml:space="preserve"> TOTAL DE PUNTUACIÓ</w:t>
            </w:r>
            <w:r w:rsidR="00965419" w:rsidRPr="000B5F1B">
              <w:rPr>
                <w:rFonts w:ascii="Soberana Sans" w:hAnsi="Soberana Sans" w:cs="Arial"/>
              </w:rPr>
              <w:t xml:space="preserve">N </w:t>
            </w:r>
            <w:r w:rsidRPr="000B5F1B">
              <w:rPr>
                <w:rFonts w:ascii="Soberana Sans" w:hAnsi="Soberana Sans" w:cs="Arial"/>
              </w:rPr>
              <w:t>O UNIDADES PROCENTUALES ASIGNADOS A LA PROPUESTA TÉCNICA;</w:t>
            </w:r>
          </w:p>
          <w:p w:rsidR="00F36082" w:rsidRPr="000B5F1B" w:rsidRDefault="00F36082" w:rsidP="00965419">
            <w:pPr>
              <w:ind w:left="1560"/>
              <w:jc w:val="both"/>
              <w:rPr>
                <w:rFonts w:ascii="Soberana Sans" w:hAnsi="Soberana Sans" w:cs="Arial"/>
              </w:rPr>
            </w:pPr>
            <w:r w:rsidRPr="000B5F1B">
              <w:rPr>
                <w:rFonts w:ascii="Soberana Sans" w:hAnsi="Soberana Sans" w:cs="Arial"/>
                <w:b/>
              </w:rPr>
              <w:t>PPE=</w:t>
            </w:r>
            <w:r w:rsidRPr="000B5F1B">
              <w:rPr>
                <w:rFonts w:ascii="Soberana Sans" w:hAnsi="Soberana Sans" w:cs="Arial"/>
              </w:rPr>
              <w:t xml:space="preserve"> PUNTUACIÓN O UNIDADES PROCENTUALES ASIGNADAS A LA</w:t>
            </w:r>
            <w:r w:rsidR="00965419" w:rsidRPr="000B5F1B">
              <w:rPr>
                <w:rFonts w:ascii="Soberana Sans" w:hAnsi="Soberana Sans" w:cs="Arial"/>
              </w:rPr>
              <w:t xml:space="preserve"> </w:t>
            </w:r>
            <w:r w:rsidRPr="000B5F1B">
              <w:rPr>
                <w:rFonts w:ascii="Soberana Sans" w:hAnsi="Soberana Sans" w:cs="Arial"/>
              </w:rPr>
              <w:t>PROPUESTA ECONÓMICA, Y EL SUBÍNDICE “j” REPRESENTA  A LAS DEMÁS PROPOSICIONES DETERMINADAS COMO SOLVENTES C</w:t>
            </w:r>
            <w:r w:rsidR="003D367A" w:rsidRPr="000B5F1B">
              <w:rPr>
                <w:rFonts w:ascii="Soberana Sans" w:hAnsi="Soberana Sans" w:cs="Arial"/>
              </w:rPr>
              <w:t>OMO RESULTADO DE LA EVALUACIÓN.</w:t>
            </w:r>
          </w:p>
          <w:p w:rsidR="00F10FAA" w:rsidRPr="000B5F1B" w:rsidRDefault="00F10FAA" w:rsidP="00F36082">
            <w:pPr>
              <w:jc w:val="both"/>
              <w:rPr>
                <w:rFonts w:ascii="Soberana Sans" w:hAnsi="Soberana Sans" w:cs="Arial"/>
                <w:sz w:val="10"/>
                <w:szCs w:val="10"/>
              </w:rPr>
            </w:pPr>
          </w:p>
          <w:p w:rsidR="00F36082" w:rsidRPr="000B5F1B" w:rsidRDefault="00F36082" w:rsidP="00F36082">
            <w:pPr>
              <w:jc w:val="both"/>
              <w:rPr>
                <w:rFonts w:ascii="Soberana Sans" w:hAnsi="Soberana Sans" w:cs="Arial"/>
              </w:rPr>
            </w:pPr>
            <w:r w:rsidRPr="000B5F1B">
              <w:rPr>
                <w:rFonts w:ascii="Soberana Sans" w:hAnsi="Soberana Sans" w:cs="Arial"/>
              </w:rPr>
              <w:t xml:space="preserve">La proposición solvente más conveniente para el </w:t>
            </w:r>
            <w:r w:rsidR="00F10FAA" w:rsidRPr="000B5F1B">
              <w:rPr>
                <w:rFonts w:ascii="Soberana Sans" w:hAnsi="Soberana Sans" w:cs="Arial"/>
              </w:rPr>
              <w:t>Estado</w:t>
            </w:r>
            <w:r w:rsidRPr="000B5F1B">
              <w:rPr>
                <w:rFonts w:ascii="Soberana Sans" w:hAnsi="Soberana Sans" w:cs="Arial"/>
              </w:rPr>
              <w:t xml:space="preserve">, será aquella que </w:t>
            </w:r>
            <w:r w:rsidR="00F10FAA" w:rsidRPr="000B5F1B">
              <w:rPr>
                <w:rFonts w:ascii="Soberana Sans" w:hAnsi="Soberana Sans" w:cs="Arial"/>
              </w:rPr>
              <w:t>reúna</w:t>
            </w:r>
            <w:r w:rsidRPr="000B5F1B">
              <w:rPr>
                <w:rFonts w:ascii="Soberana Sans" w:hAnsi="Soberana Sans" w:cs="Arial"/>
              </w:rPr>
              <w:t xml:space="preserve"> la mayor puntuación o unidades </w:t>
            </w:r>
            <w:r w:rsidR="00F10FAA" w:rsidRPr="000B5F1B">
              <w:rPr>
                <w:rFonts w:ascii="Soberana Sans" w:hAnsi="Soberana Sans" w:cs="Arial"/>
              </w:rPr>
              <w:t>porcentuales</w:t>
            </w:r>
            <w:r w:rsidRPr="000B5F1B">
              <w:rPr>
                <w:rFonts w:ascii="Soberana Sans" w:hAnsi="Soberana Sans" w:cs="Arial"/>
              </w:rPr>
              <w:t xml:space="preserve"> conforme</w:t>
            </w:r>
            <w:r w:rsidR="00F10FAA" w:rsidRPr="000B5F1B">
              <w:rPr>
                <w:rFonts w:ascii="Soberana Sans" w:hAnsi="Soberana Sans" w:cs="Arial"/>
              </w:rPr>
              <w:t xml:space="preserve"> a </w:t>
            </w:r>
            <w:r w:rsidR="00D13277" w:rsidRPr="000B5F1B">
              <w:rPr>
                <w:rFonts w:ascii="Soberana Sans" w:hAnsi="Soberana Sans" w:cs="Arial"/>
              </w:rPr>
              <w:t xml:space="preserve">lo dispuesto en el </w:t>
            </w:r>
            <w:r w:rsidR="00D13277" w:rsidRPr="000B5F1B">
              <w:rPr>
                <w:rFonts w:ascii="Soberana Sans" w:hAnsi="Soberana Sans" w:cs="Arial"/>
                <w:b/>
              </w:rPr>
              <w:t>Anexo A</w:t>
            </w:r>
            <w:r w:rsidR="00DE1798" w:rsidRPr="000B5F1B">
              <w:rPr>
                <w:rFonts w:ascii="Soberana Sans" w:hAnsi="Soberana Sans" w:cs="Arial"/>
              </w:rPr>
              <w:t xml:space="preserve"> de la presente C</w:t>
            </w:r>
            <w:r w:rsidR="00D13277" w:rsidRPr="000B5F1B">
              <w:rPr>
                <w:rFonts w:ascii="Soberana Sans" w:hAnsi="Soberana Sans" w:cs="Arial"/>
              </w:rPr>
              <w:t xml:space="preserve">onvocatoria. </w:t>
            </w:r>
          </w:p>
          <w:p w:rsidR="00F10FAA" w:rsidRPr="000B5F1B" w:rsidRDefault="00F10FAA" w:rsidP="00193AA9">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 xml:space="preserve">En los casos previstos en el párrafo anterior, la Convocante no deberá desechar la propuesta económica del licitante  y dejará constancia de la corrección efectuada conforme al párrafo indicado en la documentación soporte utilizada para emitir el </w:t>
            </w:r>
            <w:r w:rsidRPr="000B5F1B">
              <w:rPr>
                <w:rFonts w:ascii="Soberana Sans" w:hAnsi="Soberana Sans" w:cs="Arial"/>
              </w:rPr>
              <w:lastRenderedPageBreak/>
              <w:t>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única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847737"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p w:rsidR="00434284" w:rsidRPr="000B5F1B" w:rsidRDefault="00434284" w:rsidP="00B84F8C">
            <w:pPr>
              <w:tabs>
                <w:tab w:val="left" w:pos="459"/>
              </w:tabs>
              <w:spacing w:before="120" w:after="120"/>
              <w:ind w:right="23"/>
              <w:jc w:val="both"/>
              <w:rPr>
                <w:rFonts w:ascii="Soberana Sans" w:hAnsi="Soberana Sans" w:cs="Arial"/>
                <w:b/>
              </w:rPr>
            </w:pPr>
            <w:r w:rsidRPr="000B5F1B">
              <w:rPr>
                <w:rFonts w:ascii="Soberana Sans" w:hAnsi="Soberana Sans" w:cs="Arial"/>
                <w:b/>
              </w:rPr>
              <w:t>Se evaluará con puntos conforme a lo establecido en el Anexo 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 xml:space="preserve">en primer </w:t>
            </w:r>
            <w:r w:rsidRPr="000B5F1B">
              <w:rPr>
                <w:rFonts w:ascii="Soberana Sans" w:hAnsi="Soberana Sans" w:cs="Arial"/>
              </w:rPr>
              <w:lastRenderedPageBreak/>
              <w:t>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lastRenderedPageBreak/>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847737">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ESCRITO DE 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w:t>
            </w:r>
            <w:r w:rsidRPr="00B47243">
              <w:rPr>
                <w:rFonts w:ascii="Soberana Sans" w:hAnsi="Soberana Sans" w:cs="Arial"/>
                <w:bCs/>
                <w:lang w:val="es-ES"/>
              </w:rPr>
              <w:lastRenderedPageBreak/>
              <w:t xml:space="preserve">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6605EA" w:rsidRDefault="009E0A15" w:rsidP="00990D53">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_tradnl"/>
              </w:rPr>
            </w:pPr>
            <w:r w:rsidRPr="005F4637">
              <w:rPr>
                <w:rFonts w:ascii="Soberana Sans" w:hAnsi="Soberana Sans" w:cs="Arial"/>
                <w:b/>
                <w:bCs/>
                <w:u w:val="single"/>
                <w:lang w:val="es-ES_tradnl"/>
              </w:rPr>
              <w:t>CONSENTIMIENTO EXPRESO PARA DIFUSIÓN DE INFORMACIÓN RESERVADA O CONFIDENCIAL</w:t>
            </w:r>
            <w:r w:rsidRPr="006605EA">
              <w:rPr>
                <w:rFonts w:ascii="Soberana Sans" w:hAnsi="Soberana Sans" w:cs="Arial"/>
                <w:b/>
                <w:bCs/>
                <w:lang w:val="es-ES_tradnl"/>
              </w:rPr>
              <w:t xml:space="preserve"> </w:t>
            </w:r>
            <w:r w:rsidRPr="006605EA">
              <w:rPr>
                <w:rFonts w:ascii="Soberana Sans" w:hAnsi="Soberana Sans"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w:t>
            </w:r>
            <w:r w:rsidRPr="006605EA">
              <w:rPr>
                <w:rFonts w:ascii="Soberana Sans" w:hAnsi="Soberana Sans" w:cs="Arial"/>
              </w:rPr>
              <w:lastRenderedPageBreak/>
              <w:t xml:space="preserve">esté relacionada con el procedimiento. </w:t>
            </w:r>
            <w:r w:rsidRPr="006605EA">
              <w:rPr>
                <w:rFonts w:ascii="Soberana Sans" w:hAnsi="Soberana Sans" w:cs="Arial"/>
                <w:b/>
              </w:rPr>
              <w:t>(Formato 17)</w:t>
            </w:r>
          </w:p>
        </w:tc>
      </w:tr>
      <w:tr w:rsidR="000E66C8"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Documentación q</w:t>
            </w:r>
            <w:r w:rsidR="00847737">
              <w:rPr>
                <w:rFonts w:ascii="Soberana Sans" w:hAnsi="Soberana Sans" w:cs="Arial"/>
                <w:b/>
              </w:rPr>
              <w:t>ue integra la propuesta técnica</w:t>
            </w:r>
          </w:p>
        </w:tc>
        <w:tc>
          <w:tcPr>
            <w:tcW w:w="7612" w:type="dxa"/>
            <w:vAlign w:val="center"/>
          </w:tcPr>
          <w:p w:rsidR="000E66C8" w:rsidRPr="003743E9" w:rsidRDefault="000E66C8" w:rsidP="00990D53">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3743E9">
              <w:rPr>
                <w:rFonts w:ascii="Soberana Sans" w:hAnsi="Soberana Sans" w:cs="Arial"/>
                <w:b/>
                <w:u w:val="single"/>
              </w:rPr>
              <w:t>PROPUESTA TÉCNICA</w:t>
            </w:r>
            <w:r w:rsidRPr="003743E9">
              <w:rPr>
                <w:rFonts w:ascii="Soberana Sans" w:hAnsi="Soberana Sans" w:cs="Arial"/>
                <w:u w:val="single"/>
              </w:rPr>
              <w:t>.</w:t>
            </w:r>
            <w:r w:rsidRPr="003743E9">
              <w:rPr>
                <w:rFonts w:ascii="Soberana Sans" w:hAnsi="Soberana Sans" w:cs="Arial"/>
              </w:rPr>
              <w:t xml:space="preserve"> </w:t>
            </w:r>
            <w:r w:rsidRPr="00600233">
              <w:rPr>
                <w:rFonts w:ascii="Soberana Sans" w:hAnsi="Soberana Sans" w:cs="Arial"/>
                <w:lang w:eastAsia="es-ES"/>
              </w:rPr>
              <w:t xml:space="preserve">(Se podrá utilizar el formato proporcionado en el </w:t>
            </w:r>
            <w:r w:rsidRPr="00600233">
              <w:rPr>
                <w:rFonts w:ascii="Soberana Sans" w:hAnsi="Soberana Sans" w:cs="Arial"/>
                <w:b/>
                <w:bCs/>
                <w:lang w:eastAsia="es-ES"/>
              </w:rPr>
              <w:t>Formato 9</w:t>
            </w:r>
            <w:r w:rsidRPr="00600233">
              <w:rPr>
                <w:rFonts w:ascii="Soberana Sans" w:hAnsi="Soberana Sans" w:cs="Arial"/>
                <w:lang w:eastAsia="es-ES"/>
              </w:rPr>
              <w:t xml:space="preserve"> de esta Convocatoria, indicando todos los requisitos solicitados en el </w:t>
            </w:r>
            <w:r w:rsidRPr="00600233">
              <w:rPr>
                <w:rFonts w:ascii="Soberana Sans" w:hAnsi="Soberana Sans" w:cs="Arial"/>
                <w:b/>
                <w:lang w:eastAsia="es-ES"/>
              </w:rPr>
              <w:t>Anexo Técnico</w:t>
            </w:r>
            <w:r w:rsidRPr="00600233">
              <w:rPr>
                <w:rFonts w:ascii="Soberana Sans" w:hAnsi="Soberana Sans" w:cs="Arial"/>
                <w:lang w:eastAsia="es-ES"/>
              </w:rPr>
              <w:t>), deberá presentarse conforme a lo siguiente:</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Impresa en papel, preferentemente membretado del licitante, sin tachaduras ni enmendaduras y deberá foliarse de manera individual en cada una de sus hojas.</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 xml:space="preserve">Deberá ser clara, precisa e indubitable detallando las características técnicas y físicas de los </w:t>
            </w:r>
            <w:r>
              <w:rPr>
                <w:rFonts w:ascii="Soberana Sans" w:hAnsi="Soberana Sans" w:cs="Arial"/>
                <w:lang w:val="es-ES_tradnl" w:eastAsia="es-ES"/>
              </w:rPr>
              <w:t>servicios</w:t>
            </w:r>
            <w:r w:rsidRPr="003743E9">
              <w:rPr>
                <w:rFonts w:ascii="Soberana Sans" w:hAnsi="Soberana Sans" w:cs="Arial"/>
                <w:lang w:val="es-ES_tradnl" w:eastAsia="es-ES"/>
              </w:rPr>
              <w:t xml:space="preserve"> requeridos, en concordancia y congruencia con lo solicitado en el </w:t>
            </w:r>
            <w:r w:rsidRPr="003743E9">
              <w:rPr>
                <w:rFonts w:ascii="Soberana Sans" w:hAnsi="Soberana Sans" w:cs="Arial"/>
                <w:b/>
                <w:bCs/>
                <w:lang w:val="es-ES_tradnl" w:eastAsia="es-ES"/>
              </w:rPr>
              <w:t>Anexo Técnico</w:t>
            </w:r>
            <w:r w:rsidRPr="003743E9">
              <w:rPr>
                <w:rFonts w:ascii="Soberana Sans" w:hAnsi="Soberana Sans" w:cs="Arial"/>
                <w:lang w:val="es-ES_tradnl" w:eastAsia="es-ES"/>
              </w:rPr>
              <w:t xml:space="preserve"> de esta  Convocatoria, sin indicar costo.</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contener Clave HRAEI, CUCOP, clave de cuadro básico, descripción</w:t>
            </w:r>
            <w:r>
              <w:rPr>
                <w:rFonts w:ascii="Soberana Sans" w:hAnsi="Soberana Sans" w:cs="Arial"/>
                <w:lang w:val="es-ES_tradnl" w:eastAsia="es-ES"/>
              </w:rPr>
              <w:t xml:space="preserve"> técnica, física y cantidad de los servicios </w:t>
            </w:r>
            <w:r w:rsidRPr="003743E9">
              <w:rPr>
                <w:rFonts w:ascii="Soberana Sans" w:hAnsi="Soberana Sans" w:cs="Arial"/>
                <w:lang w:val="es-ES_tradnl" w:eastAsia="es-ES"/>
              </w:rPr>
              <w:t>ofertado, nom</w:t>
            </w:r>
            <w:r>
              <w:rPr>
                <w:rFonts w:ascii="Soberana Sans" w:hAnsi="Soberana Sans" w:cs="Arial"/>
                <w:lang w:val="es-ES_tradnl" w:eastAsia="es-ES"/>
              </w:rPr>
              <w:t>bre comercial, marca, origen de los equipos</w:t>
            </w:r>
            <w:r w:rsidRPr="003743E9">
              <w:rPr>
                <w:rFonts w:ascii="Soberana Sans" w:hAnsi="Soberana Sans" w:cs="Arial"/>
                <w:lang w:val="es-ES_tradnl" w:eastAsia="es-ES"/>
              </w:rPr>
              <w:t xml:space="preserve"> propuesto</w:t>
            </w:r>
            <w:r>
              <w:rPr>
                <w:rFonts w:ascii="Soberana Sans" w:hAnsi="Soberana Sans" w:cs="Arial"/>
                <w:lang w:val="es-ES_tradnl" w:eastAsia="es-ES"/>
              </w:rPr>
              <w:t>s</w:t>
            </w:r>
            <w:r w:rsidRPr="003743E9">
              <w:rPr>
                <w:rFonts w:ascii="Soberana Sans" w:hAnsi="Soberana Sans" w:cs="Arial"/>
                <w:lang w:val="es-ES_tradnl" w:eastAsia="es-ES"/>
              </w:rPr>
              <w:t>, fabricante, número de registro sanitario, prórroga</w:t>
            </w:r>
            <w:r>
              <w:rPr>
                <w:rFonts w:ascii="Soberana Sans" w:hAnsi="Soberana Sans" w:cs="Arial"/>
                <w:lang w:val="es-ES_tradnl" w:eastAsia="es-ES"/>
              </w:rPr>
              <w:t>.</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0E66C8" w:rsidRPr="003743E9" w:rsidRDefault="000E66C8" w:rsidP="00990D53">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3743E9">
              <w:rPr>
                <w:rFonts w:ascii="Soberana Sans" w:hAnsi="Soberana Sans" w:cs="Arial"/>
                <w:lang w:val="es-ES_tradnl" w:eastAsia="es-ES"/>
              </w:rPr>
              <w:t xml:space="preserve">Se presentará en idioma español, así como todos y cada uno de los documentos que la integran. </w:t>
            </w:r>
          </w:p>
        </w:tc>
      </w:tr>
      <w:tr w:rsidR="000E66C8" w:rsidRPr="000B5F1B" w:rsidTr="009E0A15">
        <w:trPr>
          <w:trHeight w:val="1551"/>
          <w:jc w:val="center"/>
        </w:trPr>
        <w:tc>
          <w:tcPr>
            <w:tcW w:w="2611" w:type="dxa"/>
            <w:vMerge/>
            <w:tcBorders>
              <w:top w:val="single" w:sz="4" w:space="0" w:color="auto"/>
            </w:tcBorders>
            <w:shd w:val="clear" w:color="auto" w:fill="D9D9D9" w:themeFill="background1" w:themeFillShade="D9"/>
          </w:tcPr>
          <w:p w:rsidR="000E66C8" w:rsidRPr="000B5F1B" w:rsidRDefault="000E66C8"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302"/>
              </w:tabs>
              <w:ind w:left="18" w:hanging="18"/>
              <w:jc w:val="both"/>
              <w:rPr>
                <w:rFonts w:ascii="Soberana Sans" w:hAnsi="Soberana Sans" w:cs="Arial"/>
              </w:rPr>
            </w:pPr>
            <w:r w:rsidRPr="003743E9">
              <w:rPr>
                <w:rFonts w:ascii="Soberana Sans" w:hAnsi="Soberana Sans" w:cs="Arial"/>
                <w:b/>
                <w:bCs/>
                <w:u w:val="single"/>
                <w:lang w:val="es-ES"/>
              </w:rPr>
              <w:t>DECLARACIÓN DE CONOCIMIENTO Y CUMPLIMIENTO DE NORMAS</w:t>
            </w:r>
            <w:r w:rsidRPr="003743E9">
              <w:rPr>
                <w:rFonts w:ascii="Soberana Sans" w:hAnsi="Soberana Sans" w:cs="Arial"/>
                <w:bCs/>
                <w:lang w:val="es-ES"/>
              </w:rPr>
              <w:t xml:space="preserve">. </w:t>
            </w:r>
            <w:r w:rsidRPr="003743E9">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600233">
              <w:rPr>
                <w:rFonts w:ascii="Soberana Sans" w:hAnsi="Soberana Sans" w:cs="Arial"/>
                <w:b/>
                <w:bCs/>
                <w:lang w:val="es-ES"/>
              </w:rPr>
              <w:t>(Formato 10)</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600233" w:rsidRDefault="001F2642" w:rsidP="00990D53">
            <w:pPr>
              <w:pStyle w:val="Prrafodelista"/>
              <w:numPr>
                <w:ilvl w:val="0"/>
                <w:numId w:val="51"/>
              </w:numPr>
              <w:tabs>
                <w:tab w:val="left" w:pos="302"/>
              </w:tabs>
              <w:ind w:left="18" w:hanging="18"/>
              <w:jc w:val="both"/>
              <w:rPr>
                <w:rFonts w:ascii="Soberana Sans" w:hAnsi="Soberana Sans" w:cs="Arial"/>
                <w:bCs/>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108"/>
                <w:tab w:val="left" w:pos="-54"/>
                <w:tab w:val="left" w:pos="317"/>
              </w:tabs>
              <w:spacing w:before="120" w:after="120"/>
              <w:ind w:left="34" w:right="23" w:firstLine="0"/>
              <w:jc w:val="both"/>
              <w:rPr>
                <w:rFonts w:ascii="Soberana Sans" w:hAnsi="Soberana Sans" w:cs="Arial"/>
                <w:b/>
                <w:caps/>
              </w:rPr>
            </w:pPr>
            <w:r w:rsidRPr="003743E9">
              <w:rPr>
                <w:rFonts w:ascii="Soberana Sans" w:hAnsi="Soberana Sans" w:cs="Arial"/>
                <w:b/>
                <w:u w:val="single"/>
                <w:lang w:val="es-ES"/>
              </w:rPr>
              <w:t>PATENTES, MARCAS Y DERECHOS DE AUTOR</w:t>
            </w:r>
            <w:r w:rsidRPr="003743E9">
              <w:rPr>
                <w:rFonts w:ascii="Soberana Sans" w:hAnsi="Soberana Sans" w:cs="Arial"/>
                <w:b/>
                <w:lang w:val="es-ES"/>
              </w:rPr>
              <w:t xml:space="preserve">. </w:t>
            </w:r>
            <w:r w:rsidRPr="003743E9">
              <w:rPr>
                <w:rFonts w:ascii="Soberana Sans" w:hAnsi="Soberana Sans" w:cs="Arial"/>
                <w:lang w:val="es-ES"/>
              </w:rPr>
              <w:t xml:space="preserve">Escrito del licitante en el que manifieste </w:t>
            </w:r>
            <w:r w:rsidRPr="003743E9">
              <w:rPr>
                <w:rFonts w:ascii="Soberana Sans" w:eastAsia="Calibri" w:hAnsi="Soberana Sans" w:cs="Arial"/>
              </w:rPr>
              <w:t>que asumirá la responsabilidad total en caso de que en al proporcionar los b</w:t>
            </w:r>
            <w:r w:rsidR="00585D66">
              <w:rPr>
                <w:rFonts w:ascii="Soberana Sans" w:eastAsia="Calibri" w:hAnsi="Soberana Sans" w:cs="Arial"/>
              </w:rPr>
              <w:t>ienes objeto de la presente lici</w:t>
            </w:r>
            <w:r w:rsidRPr="003743E9">
              <w:rPr>
                <w:rFonts w:ascii="Soberana Sans" w:eastAsia="Calibri" w:hAnsi="Soberana Sans" w:cs="Arial"/>
              </w:rPr>
              <w:t>tación, se infrinjan Patentes, Marcas o Derechos de Autor, eximiendo a la Convocante de cualquier responsabilidad.</w:t>
            </w:r>
            <w:r w:rsidRPr="00600233">
              <w:rPr>
                <w:rFonts w:ascii="Soberana Sans" w:eastAsia="Calibri" w:hAnsi="Soberana Sans" w:cs="Arial"/>
                <w:b/>
              </w:rPr>
              <w:t xml:space="preserve"> </w:t>
            </w:r>
            <w:r w:rsidRPr="00600233">
              <w:rPr>
                <w:rFonts w:ascii="Soberana Sans" w:hAnsi="Soberana Sans" w:cs="Arial"/>
                <w:b/>
              </w:rPr>
              <w:t>(Formato 12)</w:t>
            </w:r>
          </w:p>
        </w:tc>
      </w:tr>
      <w:tr w:rsidR="000E66C8" w:rsidRPr="000B5F1B" w:rsidTr="009E0A15">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0E66C8" w:rsidP="00990D5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3743E9">
              <w:rPr>
                <w:rFonts w:ascii="Soberana Sans" w:hAnsi="Soberana Sans" w:cs="Arial"/>
                <w:b/>
                <w:u w:val="single"/>
              </w:rPr>
              <w:t xml:space="preserve">CARTA GARANTÍA </w:t>
            </w:r>
            <w:r w:rsidR="001F2642">
              <w:rPr>
                <w:rFonts w:ascii="Soberana Sans" w:hAnsi="Soberana Sans" w:cs="Arial"/>
                <w:b/>
                <w:u w:val="single"/>
              </w:rPr>
              <w:t>DE LOS BIENES</w:t>
            </w:r>
            <w:r w:rsidRPr="003743E9">
              <w:rPr>
                <w:rFonts w:ascii="Soberana Sans" w:hAnsi="Soberana Sans" w:cs="Arial"/>
              </w:rPr>
              <w:t xml:space="preserve"> Escrito firmado autógrafamente por persona legalmente facultado para ello, en el que manifieste que se obliga a garantizar </w:t>
            </w:r>
            <w:r w:rsidR="001F2642">
              <w:rPr>
                <w:rFonts w:ascii="Soberana Sans" w:hAnsi="Soberana Sans" w:cs="Arial"/>
              </w:rPr>
              <w:t>los bienes ofertados</w:t>
            </w:r>
            <w:r w:rsidRPr="003743E9">
              <w:rPr>
                <w:rFonts w:ascii="Soberana Sans" w:hAnsi="Soberana Sans" w:cs="Arial"/>
              </w:rPr>
              <w:t xml:space="preserve"> en los términos y condiciones establecidos en el presente </w:t>
            </w:r>
            <w:r w:rsidR="001F2642">
              <w:rPr>
                <w:rFonts w:ascii="Soberana Sans" w:hAnsi="Soberana Sans" w:cs="Arial"/>
                <w:b/>
              </w:rPr>
              <w:t>Anexo Técnico</w:t>
            </w:r>
            <w:r w:rsidR="001F2642" w:rsidRPr="001F2642">
              <w:rPr>
                <w:rFonts w:ascii="Soberana Sans" w:hAnsi="Soberana Sans" w:cs="Arial"/>
              </w:rPr>
              <w:t>, por un período de cuando menos 12 meses.</w:t>
            </w:r>
          </w:p>
        </w:tc>
      </w:tr>
      <w:tr w:rsidR="00535310" w:rsidRPr="000B5F1B" w:rsidTr="009E0A15">
        <w:trPr>
          <w:trHeight w:val="247"/>
          <w:jc w:val="center"/>
        </w:trPr>
        <w:tc>
          <w:tcPr>
            <w:tcW w:w="2611" w:type="dxa"/>
            <w:shd w:val="clear" w:color="auto" w:fill="D9D9D9" w:themeFill="background1" w:themeFillShade="D9"/>
          </w:tcPr>
          <w:p w:rsidR="00535310" w:rsidRPr="000B5F1B" w:rsidRDefault="00535310"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FC3E87" w:rsidRPr="00FC3E87" w:rsidRDefault="00535310" w:rsidP="00990D53">
            <w:pPr>
              <w:pStyle w:val="Prrafodelista"/>
              <w:numPr>
                <w:ilvl w:val="0"/>
                <w:numId w:val="51"/>
              </w:numPr>
              <w:tabs>
                <w:tab w:val="left" w:pos="230"/>
              </w:tabs>
              <w:spacing w:before="120" w:after="120"/>
              <w:ind w:left="-54" w:right="23" w:firstLine="0"/>
              <w:jc w:val="both"/>
              <w:rPr>
                <w:rFonts w:ascii="Soberana Sans" w:hAnsi="Soberana Sans" w:cs="Arial"/>
                <w:b/>
                <w:u w:val="single"/>
              </w:rPr>
            </w:pPr>
            <w:r w:rsidRPr="00535310">
              <w:rPr>
                <w:rFonts w:ascii="Soberana Sans" w:hAnsi="Soberana Sans" w:cs="Arial"/>
                <w:b/>
                <w:u w:val="single"/>
                <w:lang w:val="es-ES"/>
              </w:rPr>
              <w:t>CATÁLOGOS O FICHAS TÉCNICAS</w:t>
            </w:r>
            <w:r w:rsidR="00FC3E87" w:rsidRPr="00FC3E87">
              <w:rPr>
                <w:rFonts w:ascii="Soberana Sans" w:hAnsi="Soberana Sans" w:cs="Arial"/>
                <w:lang w:val="es-ES"/>
              </w:rPr>
              <w:t xml:space="preserve"> en idioma español de los insumos y equipo requeridos para los numerales I. </w:t>
            </w:r>
            <w:proofErr w:type="spellStart"/>
            <w:r w:rsidR="00FC3E87" w:rsidRPr="00FC3E87">
              <w:rPr>
                <w:rFonts w:ascii="Soberana Sans" w:hAnsi="Soberana Sans" w:cs="Arial"/>
                <w:lang w:val="es-ES"/>
              </w:rPr>
              <w:t>Inmunohematología</w:t>
            </w:r>
            <w:proofErr w:type="spellEnd"/>
            <w:r w:rsidR="00FC3E87" w:rsidRPr="00FC3E87">
              <w:rPr>
                <w:rFonts w:ascii="Soberana Sans" w:hAnsi="Soberana Sans" w:cs="Arial"/>
                <w:lang w:val="es-ES"/>
              </w:rPr>
              <w:t xml:space="preserve"> y pruebas cruzadas</w:t>
            </w:r>
            <w:r w:rsidR="00FC3E87" w:rsidRPr="00FC3E87">
              <w:rPr>
                <w:rFonts w:ascii="Soberana Sans" w:hAnsi="Soberana Sans" w:cs="Arial"/>
              </w:rPr>
              <w:t xml:space="preserve"> y </w:t>
            </w:r>
            <w:r w:rsidR="00FC3E87" w:rsidRPr="00FC3E87">
              <w:rPr>
                <w:rFonts w:ascii="Soberana Sans" w:hAnsi="Soberana Sans" w:cs="Arial"/>
                <w:lang w:val="es-ES"/>
              </w:rPr>
              <w:t xml:space="preserve">II. Extracción y fraccionamiento de </w:t>
            </w:r>
            <w:r w:rsidR="00FC3E87">
              <w:rPr>
                <w:rFonts w:ascii="Soberana Sans" w:hAnsi="Soberana Sans" w:cs="Arial"/>
                <w:lang w:val="es-ES"/>
              </w:rPr>
              <w:t>aféresis</w:t>
            </w:r>
            <w:r w:rsidR="00FC3E87">
              <w:rPr>
                <w:rFonts w:ascii="Soberana Sans" w:hAnsi="Soberana Sans" w:cs="Arial"/>
              </w:rPr>
              <w:t>.</w:t>
            </w:r>
          </w:p>
          <w:p w:rsidR="00535310" w:rsidRPr="003743E9" w:rsidRDefault="00FC3E87" w:rsidP="00FC3E87">
            <w:pPr>
              <w:pStyle w:val="Prrafodelista"/>
              <w:tabs>
                <w:tab w:val="left" w:pos="230"/>
              </w:tabs>
              <w:spacing w:before="120" w:after="120"/>
              <w:ind w:left="-54" w:right="23"/>
              <w:jc w:val="both"/>
              <w:rPr>
                <w:rFonts w:ascii="Soberana Sans" w:hAnsi="Soberana Sans" w:cs="Arial"/>
                <w:b/>
                <w:u w:val="single"/>
              </w:rPr>
            </w:pPr>
            <w:r>
              <w:rPr>
                <w:rFonts w:ascii="Soberana Sans" w:hAnsi="Soberana Sans" w:cs="Arial"/>
              </w:rPr>
              <w:t>(L</w:t>
            </w:r>
            <w:r w:rsidRPr="00FC3E87">
              <w:rPr>
                <w:rFonts w:ascii="Soberana Sans" w:hAnsi="Soberana Sans" w:cs="Arial"/>
              </w:rPr>
              <w:t>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47"/>
          <w:jc w:val="center"/>
        </w:trPr>
        <w:tc>
          <w:tcPr>
            <w:tcW w:w="2611" w:type="dxa"/>
            <w:vMerge w:val="restart"/>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3743E9" w:rsidRDefault="00535310"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535310">
              <w:rPr>
                <w:rFonts w:ascii="Soberana Sans" w:hAnsi="Soberana Sans" w:cs="Arial"/>
                <w:b/>
                <w:u w:val="single"/>
                <w:lang w:val="es-ES"/>
              </w:rPr>
              <w:t>CARTA DE APOYO DEL FABRICANTE O DISTRIBUIDOR PRIMARIO</w:t>
            </w:r>
            <w:r w:rsidR="00FC3E87" w:rsidRPr="00FC3E87">
              <w:rPr>
                <w:rFonts w:ascii="Soberana Sans" w:hAnsi="Soberana Sans" w:cs="Arial"/>
                <w:lang w:val="es-ES"/>
              </w:rPr>
              <w:t xml:space="preserve"> de los insumos solicitados en el anexo técnico (solo se aceptará una carta por marca o distribuidor)</w:t>
            </w:r>
          </w:p>
        </w:tc>
      </w:tr>
      <w:tr w:rsidR="00FC3E87" w:rsidRPr="000B5F1B" w:rsidTr="00535310">
        <w:trPr>
          <w:trHeight w:val="247"/>
          <w:jc w:val="center"/>
        </w:trPr>
        <w:tc>
          <w:tcPr>
            <w:tcW w:w="2611" w:type="dxa"/>
            <w:vMerge/>
            <w:shd w:val="clear" w:color="auto" w:fill="D9D9D9" w:themeFill="background1" w:themeFillShade="D9"/>
          </w:tcPr>
          <w:p w:rsidR="00FC3E87" w:rsidRPr="000B5F1B" w:rsidRDefault="00FC3E8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FC3E87" w:rsidRPr="00FC3E87" w:rsidRDefault="00FC3E87" w:rsidP="00990D53">
            <w:pPr>
              <w:pStyle w:val="Prrafodelista"/>
              <w:numPr>
                <w:ilvl w:val="0"/>
                <w:numId w:val="51"/>
              </w:numPr>
              <w:tabs>
                <w:tab w:val="left" w:pos="12"/>
                <w:tab w:val="left" w:pos="295"/>
              </w:tabs>
              <w:spacing w:before="120" w:after="120"/>
              <w:ind w:left="154" w:right="23" w:hanging="154"/>
              <w:jc w:val="both"/>
              <w:rPr>
                <w:rFonts w:ascii="Soberana Sans" w:hAnsi="Soberana Sans" w:cs="Arial"/>
                <w:b/>
                <w:noProof/>
                <w:u w:val="single"/>
                <w:lang w:val="es-ES"/>
              </w:rPr>
            </w:pPr>
            <w:r w:rsidRPr="00FC3E87">
              <w:rPr>
                <w:rFonts w:ascii="Soberana Sans" w:hAnsi="Soberana Sans" w:cs="Arial"/>
                <w:b/>
                <w:noProof/>
                <w:u w:val="single"/>
                <w:lang w:val="es-ES"/>
              </w:rPr>
              <w:t>REGISTROS SANITARIOS DE LOS INSUMOS REQUERIDOS PARA LOS NUMERALES I. INMUNOHEMATOLOGÍA Y PRUEBAS CRUZADAS</w:t>
            </w:r>
            <w:r w:rsidRPr="00FC3E87">
              <w:rPr>
                <w:rFonts w:ascii="Soberana Sans" w:hAnsi="Soberana Sans" w:cs="Arial"/>
                <w:caps/>
              </w:rPr>
              <w:t xml:space="preserve"> Y </w:t>
            </w:r>
            <w:r w:rsidRPr="00FC3E87">
              <w:rPr>
                <w:rFonts w:ascii="Soberana Sans" w:hAnsi="Soberana Sans" w:cs="Arial"/>
                <w:b/>
                <w:noProof/>
                <w:u w:val="single"/>
                <w:lang w:val="es-ES"/>
              </w:rPr>
              <w:t xml:space="preserve">II. EXTRACCIÓN Y FRACCIONAMIENTO DE AFERESIS </w:t>
            </w:r>
            <w:r w:rsidRPr="00FC3E87">
              <w:rPr>
                <w:rFonts w:ascii="Soberana Sans" w:hAnsi="Soberana Sans" w:cs="Arial"/>
                <w:caps/>
              </w:rPr>
              <w:t>(</w:t>
            </w:r>
            <w:r w:rsidRPr="00FC3E87">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FC3E87">
              <w:rPr>
                <w:rFonts w:ascii="Soberana Sans" w:hAnsi="Soberana Sans" w:cs="Arial"/>
                <w:caps/>
              </w:rPr>
              <w:t>)</w:t>
            </w:r>
          </w:p>
        </w:tc>
      </w:tr>
      <w:tr w:rsidR="00FC3E87" w:rsidRPr="000B5F1B" w:rsidTr="00535310">
        <w:trPr>
          <w:trHeight w:val="247"/>
          <w:jc w:val="center"/>
        </w:trPr>
        <w:tc>
          <w:tcPr>
            <w:tcW w:w="2611" w:type="dxa"/>
            <w:vMerge/>
            <w:shd w:val="clear" w:color="auto" w:fill="D9D9D9" w:themeFill="background1" w:themeFillShade="D9"/>
          </w:tcPr>
          <w:p w:rsidR="00FC3E87" w:rsidRPr="000B5F1B" w:rsidRDefault="00FC3E8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FC3E87" w:rsidRPr="00FC3E87" w:rsidRDefault="00FC3E87" w:rsidP="00990D53">
            <w:pPr>
              <w:pStyle w:val="Prrafodelista"/>
              <w:numPr>
                <w:ilvl w:val="0"/>
                <w:numId w:val="51"/>
              </w:numPr>
              <w:tabs>
                <w:tab w:val="left" w:pos="12"/>
                <w:tab w:val="left" w:pos="295"/>
              </w:tabs>
              <w:spacing w:before="120" w:after="120"/>
              <w:ind w:left="154" w:right="23" w:hanging="154"/>
              <w:jc w:val="both"/>
              <w:rPr>
                <w:rFonts w:ascii="Soberana Sans" w:hAnsi="Soberana Sans" w:cs="Arial"/>
                <w:b/>
                <w:noProof/>
                <w:u w:val="single"/>
                <w:lang w:val="es-ES"/>
              </w:rPr>
            </w:pPr>
            <w:r w:rsidRPr="00FC3E87">
              <w:rPr>
                <w:rFonts w:ascii="Soberana Sans" w:hAnsi="Soberana Sans" w:cs="Arial"/>
                <w:b/>
                <w:u w:val="single"/>
                <w:lang w:val="es-ES"/>
              </w:rPr>
              <w:t>DOCUMENTACIÓN QUE ACREDITE QUE CUMPLE CON LAS CARACTERÍSTICAS MÍNIMAS PARA EL SISTEMA DE ADMINISTRACIÓN PARA BANCO DE SANGRE (SOFTWARE)</w:t>
            </w:r>
            <w:r w:rsidRPr="00FC3E87">
              <w:rPr>
                <w:rFonts w:ascii="Soberana Sans" w:hAnsi="Soberana Sans" w:cs="Arial"/>
                <w:caps/>
              </w:rPr>
              <w:t xml:space="preserve"> </w:t>
            </w:r>
            <w:r>
              <w:rPr>
                <w:rFonts w:ascii="Soberana Sans" w:hAnsi="Soberana Sans" w:cs="Arial"/>
              </w:rPr>
              <w:t>C</w:t>
            </w:r>
            <w:r w:rsidRPr="00FC3E87">
              <w:rPr>
                <w:rFonts w:ascii="Soberana Sans" w:hAnsi="Soberana Sans" w:cs="Arial"/>
              </w:rPr>
              <w:t xml:space="preserve">arta de apoyo del distribuidor y folleto del software, así como copia de su certificado ISO: </w:t>
            </w:r>
            <w:r w:rsidRPr="00FC3E87">
              <w:rPr>
                <w:rFonts w:ascii="Soberana Sans" w:hAnsi="Soberana Sans" w:cs="Arial"/>
                <w:caps/>
              </w:rPr>
              <w:t>9001.</w:t>
            </w:r>
            <w:r>
              <w:rPr>
                <w:rFonts w:ascii="Soberana Sans" w:hAnsi="Soberana Sans" w:cs="Arial"/>
                <w:caps/>
              </w:rPr>
              <w:t xml:space="preserve"> </w:t>
            </w:r>
            <w:r w:rsidRPr="00FC3E87">
              <w:rPr>
                <w:rFonts w:ascii="Soberana Sans" w:hAnsi="Soberana Sans" w:cs="Arial"/>
                <w:caps/>
              </w:rPr>
              <w:t>(</w:t>
            </w:r>
            <w:r w:rsidRPr="00FC3E87">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FC3E87">
              <w:rPr>
                <w:rFonts w:ascii="Soberana Sans" w:hAnsi="Soberana Sans" w:cs="Arial"/>
                <w:caps/>
              </w:rPr>
              <w:t>)</w:t>
            </w:r>
          </w:p>
        </w:tc>
      </w:tr>
      <w:tr w:rsidR="000E66C8" w:rsidRPr="000B5F1B" w:rsidTr="00535310">
        <w:trPr>
          <w:trHeight w:val="133"/>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FC3E87" w:rsidRDefault="000E66C8"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u w:val="single"/>
                <w:lang w:val="es-ES"/>
              </w:rPr>
            </w:pPr>
            <w:r w:rsidRPr="00FC3E87">
              <w:rPr>
                <w:rFonts w:ascii="Soberana Sans" w:hAnsi="Soberana Sans" w:cs="Arial"/>
                <w:b/>
                <w:u w:val="single"/>
                <w:lang w:val="es-ES"/>
              </w:rPr>
              <w:t>DECLARACION FISCAL ANUAL (2016) Y LA ÚLTIMA DECLARACIÓN  FISCAL PROVISIONAL DE ISR</w:t>
            </w:r>
            <w:r w:rsidRPr="00FC3E87">
              <w:rPr>
                <w:rFonts w:ascii="Soberana Sans" w:hAnsi="Soberana Sans" w:cs="Arial"/>
                <w:lang w:val="es-ES"/>
              </w:rPr>
              <w:t>. (La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47"/>
          <w:jc w:val="center"/>
        </w:trPr>
        <w:tc>
          <w:tcPr>
            <w:tcW w:w="2611" w:type="dxa"/>
            <w:vMerge/>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0E66C8" w:rsidRPr="00FC3E87" w:rsidRDefault="000E66C8" w:rsidP="00990D53">
            <w:pPr>
              <w:pStyle w:val="Prrafodelista"/>
              <w:numPr>
                <w:ilvl w:val="0"/>
                <w:numId w:val="51"/>
              </w:numPr>
              <w:tabs>
                <w:tab w:val="left" w:pos="0"/>
                <w:tab w:val="left" w:pos="372"/>
              </w:tabs>
              <w:spacing w:before="120" w:after="120"/>
              <w:ind w:left="0" w:right="23" w:firstLine="0"/>
              <w:jc w:val="both"/>
              <w:rPr>
                <w:rFonts w:ascii="Soberana Sans" w:hAnsi="Soberana Sans" w:cs="Arial"/>
                <w:b/>
                <w:color w:val="FF0000"/>
                <w:u w:val="single"/>
              </w:rPr>
            </w:pPr>
            <w:r w:rsidRPr="003743E9">
              <w:rPr>
                <w:rFonts w:ascii="Soberana Sans" w:hAnsi="Soberana Sans" w:cs="Arial"/>
                <w:b/>
                <w:u w:val="single"/>
              </w:rPr>
              <w:t xml:space="preserve">DOCUMENTO EN EL QUE ACREDITE </w:t>
            </w:r>
            <w:r w:rsidR="00FC3E87" w:rsidRPr="00FC3E87">
              <w:rPr>
                <w:rFonts w:ascii="Soberana Sans" w:hAnsi="Soberana Sans" w:cs="Arial"/>
                <w:b/>
                <w:u w:val="single"/>
                <w:lang w:val="es-ES"/>
              </w:rPr>
              <w:t>QUE CUENTA CON UN SISTEMA DE GESTIÓN DE CALIDAD</w:t>
            </w:r>
            <w:r w:rsidR="00FC3E87">
              <w:rPr>
                <w:rFonts w:ascii="Soberana Sans" w:hAnsi="Soberana Sans" w:cs="Arial"/>
                <w:b/>
                <w:u w:val="single"/>
                <w:lang w:val="es-ES"/>
              </w:rPr>
              <w:t>.</w:t>
            </w:r>
            <w:r w:rsidR="00FC3E87" w:rsidRPr="00FC3E87">
              <w:rPr>
                <w:rFonts w:ascii="Soberana Sans" w:hAnsi="Soberana Sans" w:cs="Arial"/>
                <w:b/>
                <w:color w:val="FF0000"/>
                <w:lang w:val="es-ES"/>
              </w:rPr>
              <w:t xml:space="preserve"> </w:t>
            </w:r>
            <w:r w:rsidRPr="00FC3E87">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CE6805" w:rsidRDefault="00FC3E87" w:rsidP="00990D53">
            <w:pPr>
              <w:pStyle w:val="Prrafodelista"/>
              <w:numPr>
                <w:ilvl w:val="0"/>
                <w:numId w:val="51"/>
              </w:numPr>
              <w:tabs>
                <w:tab w:val="left" w:pos="-54"/>
                <w:tab w:val="left" w:pos="0"/>
                <w:tab w:val="left" w:pos="372"/>
              </w:tabs>
              <w:spacing w:before="120" w:after="120"/>
              <w:ind w:left="0" w:right="23" w:firstLine="0"/>
              <w:jc w:val="both"/>
              <w:rPr>
                <w:rFonts w:ascii="Soberana Sans" w:hAnsi="Soberana Sans"/>
                <w:lang w:val="es-ES"/>
              </w:rPr>
            </w:pPr>
            <w:r w:rsidRPr="00FC3E87">
              <w:rPr>
                <w:rFonts w:ascii="Soberana Sans" w:hAnsi="Soberana Sans"/>
                <w:b/>
                <w:u w:val="single"/>
                <w:lang w:val="es-ES"/>
              </w:rPr>
              <w:t>DOCUMENTACIÓN QUE SOPORTE LA PROPIEDAD</w:t>
            </w:r>
            <w:r w:rsidRPr="00CE6805">
              <w:rPr>
                <w:rFonts w:ascii="Soberana Sans" w:hAnsi="Soberana Sans"/>
                <w:lang w:val="es-ES"/>
              </w:rPr>
              <w:t xml:space="preserve"> </w:t>
            </w:r>
            <w:r w:rsidR="000E66C8" w:rsidRPr="00CE6805">
              <w:rPr>
                <w:rFonts w:ascii="Soberana Sans" w:hAnsi="Soberana Sans"/>
                <w:lang w:val="es-ES"/>
              </w:rPr>
              <w:t>de</w:t>
            </w:r>
            <w:r w:rsidR="000E66C8">
              <w:rPr>
                <w:rFonts w:ascii="Soberana Sans" w:hAnsi="Soberana Sans"/>
                <w:lang w:val="es-ES"/>
              </w:rPr>
              <w:t xml:space="preserve"> los equipos que </w:t>
            </w:r>
            <w:r>
              <w:rPr>
                <w:rFonts w:ascii="Soberana Sans" w:hAnsi="Soberana Sans"/>
                <w:lang w:val="es-ES"/>
              </w:rPr>
              <w:lastRenderedPageBreak/>
              <w:t>ofertará en demostración permanente.</w:t>
            </w:r>
          </w:p>
        </w:tc>
      </w:tr>
      <w:tr w:rsidR="0003233D" w:rsidRPr="000B5F1B" w:rsidTr="00535310">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3233D" w:rsidRPr="000B5F1B" w:rsidRDefault="0003233D"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3233D" w:rsidRPr="00FC3E87" w:rsidRDefault="0003233D" w:rsidP="00990D53">
            <w:pPr>
              <w:pStyle w:val="Prrafodelista"/>
              <w:numPr>
                <w:ilvl w:val="0"/>
                <w:numId w:val="51"/>
              </w:numPr>
              <w:tabs>
                <w:tab w:val="left" w:pos="-54"/>
                <w:tab w:val="left" w:pos="0"/>
                <w:tab w:val="left" w:pos="372"/>
              </w:tabs>
              <w:spacing w:before="120" w:after="120"/>
              <w:ind w:left="0" w:right="23" w:firstLine="0"/>
              <w:jc w:val="both"/>
              <w:rPr>
                <w:rFonts w:ascii="Soberana Sans" w:hAnsi="Soberana Sans"/>
                <w:b/>
                <w:u w:val="single"/>
                <w:lang w:val="es-ES"/>
              </w:rPr>
            </w:pPr>
            <w:r w:rsidRPr="0003233D">
              <w:rPr>
                <w:rFonts w:ascii="Soberana Sans" w:hAnsi="Soberana Sans"/>
                <w:b/>
                <w:u w:val="single"/>
                <w:lang w:val="es-ES"/>
              </w:rPr>
              <w:t>CALENDARIO DE MANTENIMIENTO PREVENTIVO.</w:t>
            </w:r>
            <w:r w:rsidRPr="0003233D">
              <w:rPr>
                <w:rFonts w:ascii="Soberana Sans" w:hAnsi="Soberana Sans"/>
                <w:lang w:val="es-ES"/>
              </w:rPr>
              <w:t xml:space="preserve"> </w:t>
            </w:r>
            <w:r>
              <w:rPr>
                <w:rFonts w:ascii="Soberana Sans" w:hAnsi="Soberana Sans"/>
                <w:lang w:val="es-ES"/>
              </w:rPr>
              <w:t xml:space="preserve">Donde </w:t>
            </w:r>
            <w:r w:rsidRPr="0003233D">
              <w:rPr>
                <w:rFonts w:ascii="Soberana Sans" w:hAnsi="Soberana Sans"/>
                <w:lang w:val="es-ES"/>
              </w:rPr>
              <w:t xml:space="preserve">se compromete a proporcionar todo el mantenimiento preventivo y correctivo al equipo que sea necesario con el fin de garantizar el correcto funcionamiento de los bienes, por lo cual tendrá que incluir en su propuesta el costo de los insumos, accesorios y refacciones que sean necesarios para llevarlos a cabo. </w:t>
            </w:r>
            <w:r w:rsidRPr="0003233D">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p>
        </w:tc>
      </w:tr>
      <w:tr w:rsidR="000E66C8" w:rsidRPr="000B5F1B" w:rsidTr="00535310">
        <w:trPr>
          <w:trHeight w:val="275"/>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706EC0">
            <w:pPr>
              <w:pStyle w:val="Prrafodelista"/>
              <w:numPr>
                <w:ilvl w:val="0"/>
                <w:numId w:val="51"/>
              </w:numPr>
              <w:tabs>
                <w:tab w:val="left" w:pos="-108"/>
                <w:tab w:val="left" w:pos="34"/>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 xml:space="preserve">MIPYMES QUE PRODUZCAN INNOVACIÓN TECNOLÓGICA RELACIONADA DIRECTAMENTE CON </w:t>
            </w:r>
            <w:r w:rsidR="00706EC0">
              <w:rPr>
                <w:rFonts w:ascii="Soberana Sans" w:hAnsi="Soberana Sans" w:cs="Arial"/>
                <w:b/>
                <w:u w:val="single"/>
                <w:lang w:val="es-ES"/>
              </w:rPr>
              <w:t>LOS BIENES</w:t>
            </w:r>
            <w:r w:rsidRPr="003743E9">
              <w:rPr>
                <w:rFonts w:ascii="Soberana Sans" w:hAnsi="Soberana Sans" w:cs="Arial"/>
                <w:b/>
                <w:u w:val="single"/>
                <w:lang w:val="es-ES"/>
              </w:rPr>
              <w:t xml:space="preserve"> OBJETO DE LA PRESENTE LICITACIÓN.  CONSTANCIA EMITIDA POR EL IMPI QUE ACREDITE QUE ES UNA MIPYME Y QUE PRODUZCA INNOVACIÓN TECNOLÓGICA RELACIONADA DIRECTAMENTE CON LA ADQUISICIÓN DE LOS BIENES, CON UNA VIGENCIA NO MAYOR A 5 AÑOS</w:t>
            </w:r>
            <w:r w:rsidRPr="003743E9">
              <w:rPr>
                <w:rFonts w:ascii="Soberana Sans" w:hAnsi="Soberana Sans" w:cs="Arial"/>
                <w:b/>
                <w:lang w:val="es-ES"/>
              </w:rPr>
              <w:t xml:space="preserve">.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535310">
        <w:trPr>
          <w:trHeight w:val="275"/>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rPr>
              <w:t>LA MANIFESTACIÓN DEL LICITANTE EN LA QUE INDIQUE BAJO PROTESTA DE DECIR VERDAD QUE ES UNA PERSONA FÍSICA CON DISCAPACIDAD,</w:t>
            </w:r>
            <w:r w:rsidRPr="003743E9">
              <w:rPr>
                <w:rFonts w:ascii="Soberana Sans" w:hAnsi="Soberana Sans" w:cs="Arial"/>
                <w:b/>
              </w:rPr>
              <w:t xml:space="preserve"> </w:t>
            </w:r>
            <w:r w:rsidRPr="003743E9">
              <w:rPr>
                <w:rFonts w:ascii="Soberana Sans" w:hAnsi="Soberana Sans" w:cs="Arial"/>
              </w:rPr>
              <w:t xml:space="preserve">o bien tratándose de empresas que cuenten con trabajadores con discapacidad en la proporción que establece el artículo 14 de la Ley, así como el aviso de alta de tales trabajadores al Régimen Obligatorio del IMSS y una constancia que acredite que dichos trabajadores son personas con discapacidad en términos del artículo 2 fracción de la Ley General de las personas con Discapacidad.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3743E9">
              <w:rPr>
                <w:rFonts w:ascii="Soberana Sans" w:hAnsi="Soberana Sans" w:cs="Arial"/>
                <w:b/>
                <w:bCs/>
                <w:color w:val="000000"/>
                <w:u w:val="single"/>
              </w:rPr>
              <w:t>DOCUMENTACIÓN EN LA QUE CONSTE LA APLICACIÓN DE POLÍTICAS Y PRÁCTICAS DE IGUALDAD DE GÉNERO</w:t>
            </w:r>
            <w:r w:rsidRPr="003743E9">
              <w:rPr>
                <w:rFonts w:ascii="Soberana Sans" w:hAnsi="Soberana Sans" w:cs="Arial"/>
                <w:b/>
                <w:bCs/>
                <w:color w:val="000000"/>
              </w:rPr>
              <w:t xml:space="preserve">, CONFORME A LA CERTIFICACIÓN CORRESPONDIENTE EMITIDA POR LAS AUTORIDADES Y ORGANISMOS FACULTADOS PARA TAL EFECTO, EN TÉRMINOS DEL ARTÍCULO 34 DE LA LEY  GENERAL PARA LA IGUALDAD ENTRE MUJERES Y HOMBRES. </w:t>
            </w:r>
            <w:r w:rsidRPr="003743E9">
              <w:rPr>
                <w:rFonts w:ascii="Soberana Sans" w:hAnsi="Soberana Sans"/>
                <w:caps/>
              </w:rPr>
              <w:t>(</w:t>
            </w:r>
            <w:r w:rsidRPr="003743E9">
              <w:rPr>
                <w:rFonts w:ascii="Soberana Sans" w:hAnsi="Soberana Sans"/>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aps/>
              </w:rPr>
              <w:t>)</w:t>
            </w:r>
          </w:p>
        </w:tc>
      </w:tr>
      <w:tr w:rsidR="000E66C8" w:rsidRPr="000B5F1B" w:rsidTr="000E66C8">
        <w:trPr>
          <w:trHeight w:val="275"/>
          <w:jc w:val="center"/>
        </w:trPr>
        <w:tc>
          <w:tcPr>
            <w:tcW w:w="2611" w:type="dxa"/>
            <w:vMerge/>
            <w:tcBorders>
              <w:top w:val="nil"/>
              <w:left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706EC0">
            <w:pPr>
              <w:pStyle w:val="Prrafodelista"/>
              <w:numPr>
                <w:ilvl w:val="0"/>
                <w:numId w:val="51"/>
              </w:numPr>
              <w:tabs>
                <w:tab w:val="left" w:pos="-108"/>
                <w:tab w:val="left" w:pos="0"/>
                <w:tab w:val="left" w:pos="34"/>
              </w:tabs>
              <w:spacing w:before="120" w:after="120"/>
              <w:ind w:left="0" w:right="23" w:hanging="41"/>
              <w:jc w:val="both"/>
              <w:rPr>
                <w:rFonts w:ascii="Soberana Sans" w:hAnsi="Soberana Sans" w:cs="Arial"/>
                <w:b/>
                <w:u w:val="single"/>
                <w:lang w:val="es-ES"/>
              </w:rPr>
            </w:pPr>
            <w:r w:rsidRPr="003743E9">
              <w:rPr>
                <w:rFonts w:ascii="Soberana Sans" w:hAnsi="Soberana Sans" w:cs="Arial"/>
                <w:b/>
                <w:u w:val="single"/>
                <w:lang w:val="es-ES"/>
              </w:rPr>
              <w:t xml:space="preserve">COPIA DE PEDIDOS O DOCUMENTOS DONDE ACREDITE SU EXPERIENCIA Y ESPECIALIDAD </w:t>
            </w:r>
            <w:r w:rsidR="00B124B7">
              <w:rPr>
                <w:rFonts w:ascii="Soberana Sans" w:hAnsi="Soberana Sans" w:cs="Arial"/>
                <w:b/>
                <w:u w:val="single"/>
                <w:lang w:val="es-ES"/>
              </w:rPr>
              <w:t xml:space="preserve">SUMINISTRANDO </w:t>
            </w:r>
            <w:r w:rsidR="00706EC0" w:rsidRPr="00706EC0">
              <w:rPr>
                <w:rFonts w:ascii="Soberana Sans" w:hAnsi="Soberana Sans" w:cs="Arial"/>
                <w:b/>
                <w:u w:val="single"/>
                <w:lang w:val="es-ES"/>
              </w:rPr>
              <w:t xml:space="preserve">BIENES DE LA MISMA </w:t>
            </w:r>
            <w:r w:rsidR="00706EC0" w:rsidRPr="00706EC0">
              <w:rPr>
                <w:rFonts w:ascii="Soberana Sans" w:hAnsi="Soberana Sans" w:cs="Arial"/>
                <w:b/>
                <w:u w:val="single"/>
                <w:lang w:val="es-ES"/>
              </w:rPr>
              <w:lastRenderedPageBreak/>
              <w:t>NATURALEZA DE LOS SOLICITADOS,</w:t>
            </w:r>
            <w:r>
              <w:rPr>
                <w:rFonts w:ascii="Soberana Sans" w:hAnsi="Soberana Sans" w:cs="Arial"/>
                <w:b/>
                <w:u w:val="single"/>
                <w:lang w:val="es-ES"/>
              </w:rPr>
              <w:t xml:space="preserve"> </w:t>
            </w:r>
            <w:r w:rsidRPr="003743E9">
              <w:rPr>
                <w:rFonts w:ascii="Soberana Sans" w:hAnsi="Soberana Sans" w:cs="Arial"/>
                <w:lang w:val="es-ES"/>
              </w:rPr>
              <w:t xml:space="preserve">mismos que deberán estar concluidos antes de la fecha de la presentación de su propuesta, </w:t>
            </w:r>
            <w:r w:rsidRPr="003743E9">
              <w:rPr>
                <w:rFonts w:ascii="Soberana Sans" w:hAnsi="Soberana Sans" w:cs="Arial"/>
              </w:rPr>
              <w:t xml:space="preserve">el cómputo de la vigencia inicia a partir de la fecha de inicio de los contratos hasta la fecha para su total cumplimiento, de 2010 a la fecha, los pedidos pueden ser plurianuales o anuales.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0E66C8" w:rsidRPr="000B5F1B" w:rsidTr="000E66C8">
        <w:trPr>
          <w:trHeight w:val="275"/>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0E66C8" w:rsidRPr="000B5F1B" w:rsidRDefault="000E66C8" w:rsidP="00F269D8">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0E66C8" w:rsidRPr="003743E9" w:rsidRDefault="000E66C8" w:rsidP="00990D53">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lang w:val="es-ES"/>
              </w:rPr>
            </w:pPr>
            <w:r w:rsidRPr="003743E9">
              <w:rPr>
                <w:rFonts w:ascii="Soberana Sans" w:hAnsi="Soberana Sans" w:cs="Arial"/>
                <w:b/>
                <w:u w:val="single"/>
                <w:lang w:val="es-ES"/>
              </w:rPr>
              <w:t>DOCUMENTOS DE CANCELACIÓN DE LA FIANZA DE LOS PEDIDOS REFERIDOS</w:t>
            </w:r>
            <w:r w:rsidRPr="003743E9">
              <w:rPr>
                <w:rFonts w:ascii="Soberana Sans" w:hAnsi="Soberana Sans" w:cs="Arial"/>
                <w:b/>
                <w:lang w:val="es-ES"/>
              </w:rPr>
              <w:t xml:space="preserve"> O DOCUMENTOS EN LOS QUE CONSTE LA MANIFESTACIÓN EXPRESA  DE LA CONTRATANTE SOBRE EL CUMPLIMIENTO TOTAL DE LAS OBLIGACIONES CONTRACTUALES. </w:t>
            </w:r>
            <w:r w:rsidRPr="003743E9">
              <w:rPr>
                <w:rFonts w:ascii="Soberana Sans" w:hAnsi="Soberana Sans" w:cs="Arial"/>
                <w:caps/>
              </w:rPr>
              <w:t>(</w:t>
            </w:r>
            <w:r w:rsidRPr="003743E9">
              <w:rPr>
                <w:rFonts w:ascii="Soberana Sans" w:hAnsi="Soberana Sans" w:cs="Arial"/>
              </w:rPr>
              <w:t>La falta de presentación de este documento no será causa de desechamiento de su propuesta, sin embargo será considerado para acreditar el puntaje correspondiente de su propuesta técnica, conforme lo establecido en el numeral V.1 criterios para la evaluación</w:t>
            </w:r>
            <w:r w:rsidRPr="003743E9">
              <w:rPr>
                <w:rFonts w:ascii="Soberana Sans" w:hAnsi="Soberana Sans" w:cs="Arial"/>
                <w:caps/>
              </w:rPr>
              <w:t>)</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847737">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365F96">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B124B7">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B124B7">
              <w:rPr>
                <w:rFonts w:ascii="Soberana Sans" w:hAnsi="Soberana Sans" w:cs="Arial"/>
                <w:b/>
              </w:rPr>
              <w:t>4</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847737"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Lugar</w:t>
            </w:r>
            <w:r w:rsidR="00847737">
              <w:rPr>
                <w:rFonts w:ascii="Soberana Sans" w:hAnsi="Soberana Sans" w:cs="Arial"/>
                <w:b/>
              </w:rPr>
              <w:t xml:space="preserve"> para presentar 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xml:space="preserve">, ubicado en Av. Insurgentes Sur No. 1735, Colonia Guadalupe </w:t>
            </w:r>
            <w:proofErr w:type="spellStart"/>
            <w:r w:rsidR="00D26EF3" w:rsidRPr="000B5F1B">
              <w:rPr>
                <w:rFonts w:ascii="Soberana Sans" w:hAnsi="Soberana Sans" w:cs="Arial"/>
              </w:rPr>
              <w:t>Inn</w:t>
            </w:r>
            <w:proofErr w:type="spellEnd"/>
            <w:r w:rsidR="00D26EF3" w:rsidRPr="000B5F1B">
              <w:rPr>
                <w:rFonts w:ascii="Soberana Sans" w:hAnsi="Soberana Sans" w:cs="Arial"/>
              </w:rPr>
              <w:t>,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8F7F55">
        <w:trPr>
          <w:trHeight w:val="1462"/>
          <w:jc w:val="center"/>
        </w:trPr>
        <w:tc>
          <w:tcPr>
            <w:tcW w:w="2698" w:type="dxa"/>
            <w:shd w:val="clear" w:color="auto" w:fill="D9D9D9" w:themeFill="background1" w:themeFillShade="D9"/>
          </w:tcPr>
          <w:p w:rsidR="000252A3" w:rsidRPr="000B5F1B" w:rsidRDefault="00847737"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CA189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Default="005D0EB1" w:rsidP="00D90973">
            <w:pPr>
              <w:tabs>
                <w:tab w:val="left" w:pos="318"/>
              </w:tabs>
              <w:spacing w:before="120" w:after="120"/>
              <w:ind w:right="23"/>
              <w:jc w:val="both"/>
              <w:rPr>
                <w:rFonts w:ascii="Soberana Sans" w:hAnsi="Soberana Sans" w:cs="Arial"/>
              </w:rPr>
            </w:pPr>
          </w:p>
          <w:p w:rsidR="005D0EB1" w:rsidRPr="000B5F1B" w:rsidRDefault="005D0EB1" w:rsidP="00D90973">
            <w:pPr>
              <w:tabs>
                <w:tab w:val="left" w:pos="318"/>
              </w:tabs>
              <w:spacing w:before="120" w:after="120"/>
              <w:ind w:right="23"/>
              <w:jc w:val="both"/>
              <w:rPr>
                <w:rFonts w:ascii="Soberana Sans" w:hAnsi="Soberana Sans" w:cs="Arial"/>
              </w:rPr>
            </w:pPr>
          </w:p>
        </w:tc>
      </w:tr>
    </w:tbl>
    <w:p w:rsidR="00D90973" w:rsidRDefault="0097233A"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lastRenderedPageBreak/>
        <w:t>FORMATOS QUE FACILITAN Y AGILIZAN LA PRESENTACIÓN Y RECEPCIÓN DE LAS PROPOSICIONES.</w:t>
      </w:r>
    </w:p>
    <w:tbl>
      <w:tblPr>
        <w:tblStyle w:val="Tablaconcuadrcula31"/>
        <w:tblW w:w="10207" w:type="dxa"/>
        <w:tblInd w:w="-318" w:type="dxa"/>
        <w:tblLook w:val="04A0" w:firstRow="1" w:lastRow="0" w:firstColumn="1" w:lastColumn="0" w:noHBand="0" w:noVBand="1"/>
      </w:tblPr>
      <w:tblGrid>
        <w:gridCol w:w="2694"/>
        <w:gridCol w:w="7513"/>
      </w:tblGrid>
      <w:tr w:rsidR="00D90973" w:rsidRPr="00B47243" w:rsidTr="00847737">
        <w:trPr>
          <w:trHeight w:val="416"/>
        </w:trPr>
        <w:tc>
          <w:tcPr>
            <w:tcW w:w="10207" w:type="dxa"/>
            <w:gridSpan w:val="2"/>
            <w:shd w:val="clear" w:color="auto" w:fill="D9D9D9" w:themeFill="background1" w:themeFillShade="D9"/>
            <w:vAlign w:val="center"/>
          </w:tcPr>
          <w:p w:rsidR="00D90973" w:rsidRPr="00B47243" w:rsidRDefault="00D90973" w:rsidP="00706EC0">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D90973" w:rsidRPr="00B47243" w:rsidTr="00847737">
        <w:trPr>
          <w:trHeight w:val="257"/>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7513" w:type="dxa"/>
            <w:vAlign w:val="center"/>
          </w:tcPr>
          <w:p w:rsidR="00D90973" w:rsidRPr="00B47243" w:rsidRDefault="00D90973" w:rsidP="00D90973">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D90973" w:rsidRPr="00B47243" w:rsidTr="00847737">
        <w:trPr>
          <w:trHeight w:val="31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7513" w:type="dxa"/>
            <w:vAlign w:val="center"/>
          </w:tcPr>
          <w:p w:rsidR="00D90973" w:rsidRPr="00B47243" w:rsidRDefault="00D90973" w:rsidP="00706EC0">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D90973" w:rsidRPr="00B47243" w:rsidTr="00847737">
        <w:trPr>
          <w:trHeight w:val="154"/>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D90973" w:rsidRPr="00B47243" w:rsidTr="00847737">
        <w:trPr>
          <w:trHeight w:val="287"/>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D90973" w:rsidRPr="00B47243" w:rsidTr="00847737">
        <w:trPr>
          <w:trHeight w:val="367"/>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7513" w:type="dxa"/>
            <w:vAlign w:val="center"/>
          </w:tcPr>
          <w:p w:rsidR="00D90973" w:rsidRPr="00B47243" w:rsidRDefault="00D90973" w:rsidP="00706EC0">
            <w:pPr>
              <w:pStyle w:val="Ttulo2"/>
              <w:outlineLvl w:val="1"/>
              <w:rPr>
                <w:rFonts w:ascii="Soberana Sans" w:hAnsi="Soberana Sans"/>
              </w:rPr>
            </w:pPr>
            <w:r w:rsidRPr="00B47243">
              <w:rPr>
                <w:rFonts w:ascii="Soberana Sans" w:hAnsi="Soberana Sans"/>
              </w:rPr>
              <w:t>Declaración de ausencia de impedimentos legales</w:t>
            </w:r>
          </w:p>
        </w:tc>
      </w:tr>
      <w:tr w:rsidR="00D90973" w:rsidRPr="00B47243" w:rsidTr="00847737">
        <w:trPr>
          <w:trHeight w:val="322"/>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D90973" w:rsidRPr="00B47243" w:rsidTr="00847737">
        <w:trPr>
          <w:trHeight w:val="270"/>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7513" w:type="dxa"/>
            <w:vAlign w:val="center"/>
          </w:tcPr>
          <w:p w:rsidR="00D90973" w:rsidRPr="00B47243" w:rsidRDefault="00D90973" w:rsidP="00706EC0">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D90973" w:rsidRPr="00B47243" w:rsidTr="00847737">
        <w:trPr>
          <w:trHeight w:val="41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7513" w:type="dxa"/>
            <w:vAlign w:val="center"/>
          </w:tcPr>
          <w:p w:rsidR="00D90973" w:rsidRPr="00B47243" w:rsidRDefault="00D90973" w:rsidP="00706EC0">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D90973" w:rsidRPr="00B47243" w:rsidTr="00847737">
        <w:trPr>
          <w:trHeight w:val="34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7513" w:type="dxa"/>
            <w:vAlign w:val="center"/>
          </w:tcPr>
          <w:p w:rsidR="00D90973" w:rsidRPr="00B47243" w:rsidRDefault="00D90973" w:rsidP="00706EC0">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D90973" w:rsidRPr="00B47243" w:rsidTr="00847737">
        <w:trPr>
          <w:trHeight w:val="279"/>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7513" w:type="dxa"/>
            <w:vAlign w:val="center"/>
          </w:tcPr>
          <w:p w:rsidR="00D90973" w:rsidRPr="00B47243" w:rsidRDefault="00D90973" w:rsidP="00706EC0">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D90973" w:rsidRPr="00B47243" w:rsidTr="00847737">
        <w:trPr>
          <w:trHeight w:val="270"/>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D90973" w:rsidRPr="00B47243" w:rsidTr="00847737">
        <w:trPr>
          <w:trHeight w:val="273"/>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D90973" w:rsidRPr="00B47243" w:rsidTr="00847737">
        <w:trPr>
          <w:trHeight w:val="264"/>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D90973" w:rsidRPr="00B47243" w:rsidTr="00847737">
        <w:trPr>
          <w:trHeight w:val="281"/>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7513" w:type="dxa"/>
            <w:vAlign w:val="center"/>
          </w:tcPr>
          <w:p w:rsidR="00D90973" w:rsidRPr="00B47243" w:rsidRDefault="00D90973" w:rsidP="00706EC0">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D90973" w:rsidRPr="00B47243" w:rsidTr="00847737">
        <w:trPr>
          <w:trHeight w:val="31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D90973" w:rsidRPr="00B47243" w:rsidTr="00847737">
        <w:trPr>
          <w:trHeight w:val="31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7513" w:type="dxa"/>
            <w:vAlign w:val="center"/>
          </w:tcPr>
          <w:p w:rsidR="00D90973" w:rsidRPr="00B47243" w:rsidRDefault="00D90973" w:rsidP="00706EC0">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D90973" w:rsidRPr="00B47243" w:rsidTr="00847737">
        <w:trPr>
          <w:trHeight w:val="316"/>
        </w:trPr>
        <w:tc>
          <w:tcPr>
            <w:tcW w:w="2694" w:type="dxa"/>
            <w:shd w:val="clear" w:color="auto" w:fill="D9D9D9" w:themeFill="background1" w:themeFillShade="D9"/>
            <w:vAlign w:val="center"/>
          </w:tcPr>
          <w:p w:rsidR="00D90973" w:rsidRPr="00B47243" w:rsidRDefault="00D90973" w:rsidP="00706EC0">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7513" w:type="dxa"/>
            <w:vAlign w:val="center"/>
          </w:tcPr>
          <w:p w:rsidR="00D90973" w:rsidRPr="00B47243" w:rsidRDefault="00D90973" w:rsidP="00706EC0">
            <w:pPr>
              <w:jc w:val="both"/>
              <w:rPr>
                <w:rFonts w:ascii="Soberana Sans" w:hAnsi="Soberana Sans" w:cs="Arial"/>
                <w:sz w:val="20"/>
                <w:szCs w:val="20"/>
              </w:rPr>
            </w:pPr>
            <w:r w:rsidRPr="00FA5732">
              <w:rPr>
                <w:rFonts w:ascii="Soberana Sans" w:hAnsi="Soberana Sans" w:cs="Arial"/>
                <w:sz w:val="20"/>
                <w:szCs w:val="20"/>
              </w:rPr>
              <w:t>Consentimiento expreso para difusión de información reservada o confidencial</w:t>
            </w:r>
          </w:p>
        </w:tc>
      </w:tr>
      <w:tr w:rsidR="0003233D" w:rsidRPr="00B47243" w:rsidTr="00847737">
        <w:trPr>
          <w:trHeight w:val="316"/>
        </w:trPr>
        <w:tc>
          <w:tcPr>
            <w:tcW w:w="2694" w:type="dxa"/>
            <w:shd w:val="clear" w:color="auto" w:fill="D9D9D9" w:themeFill="background1" w:themeFillShade="D9"/>
            <w:vAlign w:val="center"/>
          </w:tcPr>
          <w:p w:rsidR="0003233D" w:rsidRPr="00B47243" w:rsidRDefault="0003233D" w:rsidP="00706EC0">
            <w:pPr>
              <w:rPr>
                <w:rFonts w:ascii="Soberana Sans" w:hAnsi="Soberana Sans" w:cs="Arial"/>
                <w:b/>
                <w:sz w:val="20"/>
                <w:szCs w:val="20"/>
                <w:lang w:val="es-ES_tradnl"/>
              </w:rPr>
            </w:pPr>
            <w:r>
              <w:rPr>
                <w:rFonts w:ascii="Soberana Sans" w:hAnsi="Soberana Sans" w:cs="Arial"/>
                <w:b/>
                <w:sz w:val="20"/>
                <w:szCs w:val="20"/>
                <w:lang w:val="es-ES_tradnl"/>
              </w:rPr>
              <w:t>Formato 18</w:t>
            </w:r>
          </w:p>
        </w:tc>
        <w:tc>
          <w:tcPr>
            <w:tcW w:w="7513" w:type="dxa"/>
            <w:vAlign w:val="center"/>
          </w:tcPr>
          <w:p w:rsidR="0003233D" w:rsidRPr="00FA5732" w:rsidRDefault="0003233D" w:rsidP="00706EC0">
            <w:pPr>
              <w:jc w:val="both"/>
              <w:rPr>
                <w:rFonts w:ascii="Soberana Sans" w:hAnsi="Soberana Sans" w:cs="Arial"/>
                <w:sz w:val="20"/>
                <w:szCs w:val="20"/>
              </w:rPr>
            </w:pPr>
            <w:r>
              <w:rPr>
                <w:rFonts w:ascii="Soberana Sans" w:hAnsi="Soberana Sans" w:cs="Arial"/>
                <w:sz w:val="20"/>
                <w:szCs w:val="20"/>
              </w:rPr>
              <w:t>Para facilitar la facturación</w:t>
            </w:r>
          </w:p>
        </w:tc>
      </w:tr>
    </w:tbl>
    <w:p w:rsidR="0097233A" w:rsidRPr="000B5F1B" w:rsidRDefault="0097233A" w:rsidP="0097233A">
      <w:pPr>
        <w:pStyle w:val="Sinespaciado"/>
        <w:jc w:val="center"/>
        <w:rPr>
          <w:rFonts w:ascii="Soberana Sans" w:hAnsi="Soberana Sans" w:cs="Arial"/>
          <w:b/>
          <w:sz w:val="20"/>
          <w:szCs w:val="20"/>
          <w:lang w:eastAsia="es-MX"/>
        </w:rPr>
      </w:pPr>
    </w:p>
    <w:p w:rsidR="0097233A" w:rsidRPr="000B5F1B" w:rsidRDefault="0097233A" w:rsidP="0097233A">
      <w:pPr>
        <w:pStyle w:val="Sinespaciado"/>
        <w:jc w:val="center"/>
        <w:rPr>
          <w:rFonts w:ascii="Soberana Sans" w:hAnsi="Soberana Sans" w:cs="Arial"/>
          <w:b/>
          <w:sz w:val="20"/>
          <w:szCs w:val="20"/>
          <w:lang w:eastAsia="es-MX"/>
        </w:rPr>
      </w:pPr>
    </w:p>
    <w:p w:rsidR="00B11885" w:rsidRPr="000B5F1B" w:rsidRDefault="0097233A" w:rsidP="005E2B22">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tbl>
      <w:tblPr>
        <w:tblStyle w:val="Tablaconcuadrcula"/>
        <w:tblW w:w="0" w:type="auto"/>
        <w:tblInd w:w="-34" w:type="dxa"/>
        <w:tblLook w:val="04A0" w:firstRow="1" w:lastRow="0" w:firstColumn="1" w:lastColumn="0" w:noHBand="0" w:noVBand="1"/>
      </w:tblPr>
      <w:tblGrid>
        <w:gridCol w:w="9640"/>
      </w:tblGrid>
      <w:tr w:rsidR="005E2B22" w:rsidRPr="000B5F1B" w:rsidTr="00EC696E">
        <w:trPr>
          <w:trHeight w:val="133"/>
        </w:trPr>
        <w:tc>
          <w:tcPr>
            <w:tcW w:w="9640" w:type="dxa"/>
            <w:shd w:val="clear" w:color="auto" w:fill="BFBFBF" w:themeFill="background1" w:themeFillShade="BF"/>
            <w:vAlign w:val="center"/>
          </w:tcPr>
          <w:p w:rsidR="005E2B22" w:rsidRPr="00DC7843" w:rsidRDefault="005E2B22" w:rsidP="005E2B22">
            <w:pPr>
              <w:pStyle w:val="Sinespaciado"/>
              <w:jc w:val="center"/>
              <w:rPr>
                <w:rFonts w:ascii="Soberana Sans" w:hAnsi="Soberana Sans" w:cs="Arial"/>
                <w:b/>
                <w:sz w:val="24"/>
                <w:szCs w:val="24"/>
              </w:rPr>
            </w:pPr>
            <w:r w:rsidRPr="00DC7843">
              <w:rPr>
                <w:rFonts w:ascii="Soberana Sans" w:hAnsi="Soberana Sans" w:cs="Arial"/>
                <w:b/>
                <w:sz w:val="24"/>
                <w:szCs w:val="24"/>
              </w:rPr>
              <w:lastRenderedPageBreak/>
              <w:t>ANEXO TÉCNICO</w:t>
            </w:r>
          </w:p>
        </w:tc>
      </w:tr>
    </w:tbl>
    <w:p w:rsidR="000A6B5F" w:rsidRPr="000B5F1B" w:rsidRDefault="000A6B5F" w:rsidP="007E215A">
      <w:pPr>
        <w:spacing w:after="0" w:line="240" w:lineRule="auto"/>
        <w:jc w:val="both"/>
        <w:rPr>
          <w:rFonts w:ascii="Soberana Sans" w:eastAsia="+mn-ea" w:hAnsi="Soberana Sans" w:cs="Arial"/>
          <w:b/>
          <w:bCs/>
          <w:color w:val="000000"/>
          <w:sz w:val="4"/>
          <w:szCs w:val="4"/>
          <w:lang w:eastAsia="es-MX"/>
        </w:rPr>
      </w:pPr>
    </w:p>
    <w:p w:rsidR="009F69B8" w:rsidRPr="001C15B9" w:rsidRDefault="009F69B8" w:rsidP="009F69B8">
      <w:pPr>
        <w:widowControl w:val="0"/>
        <w:spacing w:after="0" w:line="240" w:lineRule="auto"/>
        <w:jc w:val="center"/>
        <w:rPr>
          <w:rFonts w:ascii="Soberana Sans" w:hAnsi="Soberana Sans" w:cs="Arial"/>
          <w:b/>
          <w:sz w:val="19"/>
          <w:szCs w:val="19"/>
          <w:lang w:val="es-ES_tradnl"/>
        </w:rPr>
      </w:pPr>
    </w:p>
    <w:p w:rsid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EL HOSPITAL REGIONAL DE ALTA ESPECIALIDAD DE IXTAPALUCA REQUIERE LOS SIGUIENTES INSUMOS Y EQUIPO EN DEMOSTRACIÓN PERMANENTE PARA EL FUNCIONAMIENTO DEL PUESTO DE TRANSFUSIÓN CON LA DESCRIPCIÓN Y CANTIDADES SIGUIENTES:</w:t>
      </w:r>
    </w:p>
    <w:tbl>
      <w:tblPr>
        <w:tblW w:w="5086" w:type="pct"/>
        <w:tblLayout w:type="fixed"/>
        <w:tblCellMar>
          <w:left w:w="70" w:type="dxa"/>
          <w:right w:w="70" w:type="dxa"/>
        </w:tblCellMar>
        <w:tblLook w:val="04A0" w:firstRow="1" w:lastRow="0" w:firstColumn="1" w:lastColumn="0" w:noHBand="0" w:noVBand="1"/>
      </w:tblPr>
      <w:tblGrid>
        <w:gridCol w:w="962"/>
        <w:gridCol w:w="861"/>
        <w:gridCol w:w="940"/>
        <w:gridCol w:w="1136"/>
        <w:gridCol w:w="2976"/>
        <w:gridCol w:w="856"/>
        <w:gridCol w:w="870"/>
        <w:gridCol w:w="1107"/>
      </w:tblGrid>
      <w:tr w:rsidR="00D248C6" w:rsidRPr="005D0EB1" w:rsidTr="005D0EB1">
        <w:trPr>
          <w:trHeight w:val="310"/>
          <w:tblHeader/>
        </w:trPr>
        <w:tc>
          <w:tcPr>
            <w:tcW w:w="49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PARTIDA</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CLAVE HRAEI</w:t>
            </w:r>
          </w:p>
        </w:tc>
        <w:tc>
          <w:tcPr>
            <w:tcW w:w="484"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CLAVE DE CUADRO BÁSICO</w:t>
            </w:r>
          </w:p>
        </w:tc>
        <w:tc>
          <w:tcPr>
            <w:tcW w:w="58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CUCOP</w:t>
            </w:r>
          </w:p>
        </w:tc>
        <w:tc>
          <w:tcPr>
            <w:tcW w:w="1533"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DESCRIPCIÓN</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UNIDAD DE MEDIDA</w:t>
            </w:r>
          </w:p>
        </w:tc>
        <w:tc>
          <w:tcPr>
            <w:tcW w:w="1018" w:type="pct"/>
            <w:gridSpan w:val="2"/>
            <w:tcBorders>
              <w:top w:val="single" w:sz="4" w:space="0" w:color="auto"/>
              <w:left w:val="nil"/>
              <w:bottom w:val="single" w:sz="4" w:space="0" w:color="auto"/>
              <w:right w:val="single" w:sz="4" w:space="0" w:color="000000"/>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CANTIDAD</w:t>
            </w:r>
          </w:p>
        </w:tc>
      </w:tr>
      <w:tr w:rsidR="00D248C6" w:rsidRPr="005D0EB1" w:rsidTr="005D0EB1">
        <w:trPr>
          <w:trHeight w:val="345"/>
          <w:tblHeader/>
        </w:trPr>
        <w:tc>
          <w:tcPr>
            <w:tcW w:w="495"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center"/>
              <w:rPr>
                <w:rFonts w:ascii="Soberana Sans" w:hAnsi="Soberana Sans"/>
                <w:b/>
                <w:sz w:val="16"/>
                <w:szCs w:val="16"/>
                <w:lang w:eastAsia="es-MX"/>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center"/>
              <w:rPr>
                <w:rFonts w:ascii="Soberana Sans" w:hAnsi="Soberana Sans"/>
                <w:b/>
                <w:sz w:val="16"/>
                <w:szCs w:val="16"/>
                <w:lang w:eastAsia="es-MX"/>
              </w:rPr>
            </w:pPr>
          </w:p>
        </w:tc>
        <w:tc>
          <w:tcPr>
            <w:tcW w:w="484"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center"/>
              <w:rPr>
                <w:rFonts w:ascii="Soberana Sans" w:hAnsi="Soberana Sans"/>
                <w:b/>
                <w:sz w:val="16"/>
                <w:szCs w:val="16"/>
                <w:lang w:eastAsia="es-MX"/>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center"/>
              <w:rPr>
                <w:rFonts w:ascii="Soberana Sans" w:hAnsi="Soberana Sans"/>
                <w:b/>
                <w:sz w:val="16"/>
                <w:szCs w:val="16"/>
                <w:lang w:eastAsia="es-MX"/>
              </w:rPr>
            </w:pPr>
          </w:p>
        </w:tc>
        <w:tc>
          <w:tcPr>
            <w:tcW w:w="1533"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both"/>
              <w:rPr>
                <w:rFonts w:ascii="Soberana Sans" w:hAnsi="Soberana Sans"/>
                <w:b/>
                <w:sz w:val="16"/>
                <w:szCs w:val="16"/>
                <w:lang w:eastAsia="es-MX"/>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rsidR="00D248C6" w:rsidRPr="005D0EB1" w:rsidRDefault="00D248C6" w:rsidP="00D248C6">
            <w:pPr>
              <w:pStyle w:val="Sinespaciado"/>
              <w:jc w:val="center"/>
              <w:rPr>
                <w:rFonts w:ascii="Soberana Sans" w:hAnsi="Soberana Sans"/>
                <w:b/>
                <w:sz w:val="16"/>
                <w:szCs w:val="16"/>
                <w:lang w:eastAsia="es-MX"/>
              </w:rPr>
            </w:pPr>
          </w:p>
        </w:tc>
        <w:tc>
          <w:tcPr>
            <w:tcW w:w="448" w:type="pct"/>
            <w:tcBorders>
              <w:top w:val="nil"/>
              <w:left w:val="nil"/>
              <w:bottom w:val="nil"/>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MÍNIMA</w:t>
            </w:r>
          </w:p>
        </w:tc>
        <w:tc>
          <w:tcPr>
            <w:tcW w:w="570" w:type="pct"/>
            <w:tcBorders>
              <w:top w:val="nil"/>
              <w:left w:val="nil"/>
              <w:bottom w:val="nil"/>
              <w:right w:val="single" w:sz="4" w:space="0" w:color="auto"/>
            </w:tcBorders>
            <w:shd w:val="clear" w:color="000000" w:fill="BFBFBF"/>
            <w:vAlign w:val="center"/>
            <w:hideMark/>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MÁXIMA</w:t>
            </w:r>
          </w:p>
        </w:tc>
      </w:tr>
      <w:tr w:rsidR="00D248C6" w:rsidRPr="005D0EB1" w:rsidTr="005D0EB1">
        <w:trPr>
          <w:trHeight w:val="12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HRAEI-SQ0047</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TARJETAS ABO/ RH (2D) TARJETA PARA LA DETERMINACIÓN DE ANTÍGENOS DEL SISTEMA ABO/RH Y DETERMINACIÓN DEL GRUPO SÉRICO. TARJETA CON 8 MICROPOZOS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CAJA CON 50 TARJETAS</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12</w:t>
            </w:r>
          </w:p>
        </w:tc>
      </w:tr>
      <w:tr w:rsidR="00D248C6" w:rsidRPr="005D0EB1" w:rsidTr="005D0EB1">
        <w:trPr>
          <w:trHeight w:val="691"/>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HRAEI-SQ0048</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TARJETAS RH PHENO TARJETA DE GEL PARA LA DETERMINACIÓN DE FENOTIPO</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CAJA CON 50 TARJETAS</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12</w:t>
            </w:r>
          </w:p>
        </w:tc>
      </w:tr>
      <w:tr w:rsidR="00D248C6" w:rsidRPr="005D0EB1" w:rsidTr="005D0EB1">
        <w:trPr>
          <w:trHeight w:val="157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HRAEI-SQ0049</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TARJETAS COOMBS TARJETA DE GEL CON ANTIGLOBULINA HUMANA POLIESPECÍFICA ANTI-</w:t>
            </w:r>
            <w:proofErr w:type="spellStart"/>
            <w:r w:rsidRPr="005D0EB1">
              <w:rPr>
                <w:rFonts w:ascii="Soberana Sans" w:hAnsi="Soberana Sans"/>
                <w:sz w:val="16"/>
                <w:szCs w:val="16"/>
                <w:lang w:eastAsia="es-MX"/>
              </w:rPr>
              <w:t>IgG</w:t>
            </w:r>
            <w:proofErr w:type="spellEnd"/>
            <w:r w:rsidRPr="005D0EB1">
              <w:rPr>
                <w:rFonts w:ascii="Soberana Sans" w:hAnsi="Soberana Sans"/>
                <w:sz w:val="16"/>
                <w:szCs w:val="16"/>
                <w:lang w:eastAsia="es-MX"/>
              </w:rPr>
              <w:t>, C3d COOMBS PARA LA REALIZACIÓN DE PRUEBAS DE COMPATIBILIDAD. TARJETA CON 8 MICROPOZOS.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CAJA CON 50 TARJETAS</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12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4</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HRAEI-SQ0111</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TARJETAS PARA LA DETERMINACIÓN DE LOS ANTÍGENOS DEL SISTEMA ABO, RH (D) Y PRUEBA DE COOMBS DIRECTO EN RECIÉN NACIDOS. TARJETA CON 8 MICROPOZOS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CAJA CON 50 TARJETAS</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5</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HRAEI-MA2629</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080.035.0607</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ANTI A. ANTISUERO PARA TIPIFICAR LA SANGRE, DE ORIGEN MONOCLONAL.</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6</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HRAEI-MA2631</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080.035.0615</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ANTI B. ANTISUERO PARA TIPIFICAR LA SANGRE, DE ORIGEN MONOCLONAL.</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7</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HRAEI-MA2630</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ANTI AB. ANTISUERO PARA TIPIFICAR LA SANGRE, DE ORIGEN MONOCLONAL.</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218"/>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8</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HRAEI-MA2632</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080.035.0110</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BILÓGICAS. ANTI RH (D) ALBUMINOSO. ANTISUERO PARA TIPIFICAR LA SANGRE, DE ORIGEN MONOCLONAL.</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lastRenderedPageBreak/>
              <w:t>9</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HRAEI-MA2633</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080.081.4014</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CONTROL RH - HR. FRASCO.</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HRAEI-MA2634</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080.081.0236</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LECTINA ANTI A1 (FITOAGLUTININA A1). PARA DETERMINACIÓN DE GRUPO A1.</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11</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HRAEI-MA2635</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080.081.0244</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LECTINA ANTI H (FITOAGLUTININA).</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12</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HRAEI-MA2636</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080.081.0368</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ANTISUEROS. ANTIGLOBULINA HUMANA. PARA LA PRUEBA DE COOMBS.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5</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13</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HRAEI-MA2637</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080.725.0014</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SUSTANCIAS BIOLÓGICAS. ALBÚMINA BOVINA, POLIMERIZADA AL 22% CONSERVADA EN AZIDA DE SODIO AL 0.1%.</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5</w:t>
            </w:r>
          </w:p>
        </w:tc>
      </w:tr>
      <w:tr w:rsidR="00D248C6" w:rsidRPr="005D0EB1" w:rsidTr="005D0EB1">
        <w:trPr>
          <w:trHeight w:val="12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14</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HRAEI-MA2638</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080.070.1336</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SUEROS PARA TIPIFICAR LA SANGRE, MEDIOS PROTEICOS, ENZIMAS Y ANTÍGENOS GLÓBULOS ROJOS CON CARACTERÍSTICAS ANTIGÉNICAS CONOCIDAS PANEL B. FRASCO CON 2-5 ML.</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EQUIPO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r w:rsidR="00D248C6" w:rsidRPr="005D0EB1" w:rsidTr="005D0EB1">
        <w:trPr>
          <w:trHeight w:val="157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HRAEI-MA2639</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080.783.0930</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SUEROS PARA TIPIFICAR LA SANGRE, MEDIOS PROTEICOS, ENZIMAS Y ANTÍGENOS GLÓBULOS ROJOS PARA CONTROL DE COOMBS. CONTROL DE PRUEBAS DE COMPATIBILIDAD Y ESTUDIO DE ALOANTICUERPOS.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FRASCO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r w:rsidR="00D248C6" w:rsidRPr="005D0EB1" w:rsidTr="005D0EB1">
        <w:trPr>
          <w:trHeight w:val="346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16</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HRAEI-MA8068</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25400469</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JUEGO DE SUEROS FENOTIPO. SUERO ANTI CELLANO  SUERO ANTI DIEGO A, SUERO ANTI DUFFY-A,  SUERO ANTI DUFFY-B. SUERO ANTI KELL</w:t>
            </w:r>
            <w:proofErr w:type="gramStart"/>
            <w:r w:rsidRPr="005D0EB1">
              <w:rPr>
                <w:rFonts w:ascii="Soberana Sans" w:hAnsi="Soberana Sans"/>
                <w:sz w:val="16"/>
                <w:szCs w:val="16"/>
                <w:lang w:eastAsia="es-MX"/>
              </w:rPr>
              <w:t>,.</w:t>
            </w:r>
            <w:proofErr w:type="gramEnd"/>
            <w:r w:rsidRPr="005D0EB1">
              <w:rPr>
                <w:rFonts w:ascii="Soberana Sans" w:hAnsi="Soberana Sans"/>
                <w:sz w:val="16"/>
                <w:szCs w:val="16"/>
                <w:lang w:eastAsia="es-MX"/>
              </w:rPr>
              <w:t xml:space="preserve"> SUERO ANTI KIDD A</w:t>
            </w:r>
            <w:proofErr w:type="gramStart"/>
            <w:r w:rsidRPr="005D0EB1">
              <w:rPr>
                <w:rFonts w:ascii="Soberana Sans" w:hAnsi="Soberana Sans"/>
                <w:sz w:val="16"/>
                <w:szCs w:val="16"/>
                <w:lang w:eastAsia="es-MX"/>
              </w:rPr>
              <w:t>,.</w:t>
            </w:r>
            <w:proofErr w:type="gramEnd"/>
            <w:r w:rsidRPr="005D0EB1">
              <w:rPr>
                <w:rFonts w:ascii="Soberana Sans" w:hAnsi="Soberana Sans"/>
                <w:sz w:val="16"/>
                <w:szCs w:val="16"/>
                <w:lang w:eastAsia="es-MX"/>
              </w:rPr>
              <w:t xml:space="preserve"> SUERO ANTI KIDD B, SUERO ANTI KPA (PENNY SUERO ANTI KPB (PENNY. SUERO ANTI LEWIS A, SUERO ANTI LEWIS B, SUERO ANTI M, SUERO ANTI N, SUERO ANTI P, SUERO ANTI S (MAYÚSCULA), SUERO ANTI s, (MINÚSCULA) SUERO ANTI-C, (MAYÚSCULA) SUERO ANTI- E. (MAYÚSCULA) SUERO ANTI-c, (MINÚSCULA) SUERO ANTI-e, (MINÚSCULA)</w:t>
            </w:r>
          </w:p>
        </w:tc>
        <w:tc>
          <w:tcPr>
            <w:tcW w:w="441" w:type="pct"/>
            <w:tcBorders>
              <w:top w:val="nil"/>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JUEGO</w:t>
            </w:r>
          </w:p>
        </w:tc>
        <w:tc>
          <w:tcPr>
            <w:tcW w:w="448" w:type="pct"/>
            <w:tcBorders>
              <w:top w:val="nil"/>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r w:rsidR="00D248C6" w:rsidRPr="005D0EB1" w:rsidTr="005D0EB1">
        <w:trPr>
          <w:trHeight w:val="12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lastRenderedPageBreak/>
              <w:t>17</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HRAEI-SQ0112</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nil"/>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EQUIPO DE ELUCIÓN ÁCIDA RÁPIDA PARA EL ESTUDIO DE ANTICUERPOS Y SOLUCION QUE REMUEVE RÁPIDAMENTE ERITROCITOS FIJADOS CON ANTICUERPOS</w:t>
            </w:r>
          </w:p>
        </w:tc>
        <w:tc>
          <w:tcPr>
            <w:tcW w:w="441" w:type="pct"/>
            <w:tcBorders>
              <w:top w:val="single" w:sz="4" w:space="0" w:color="auto"/>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JUEGO</w:t>
            </w:r>
          </w:p>
        </w:tc>
        <w:tc>
          <w:tcPr>
            <w:tcW w:w="448" w:type="pct"/>
            <w:tcBorders>
              <w:top w:val="single" w:sz="4" w:space="0" w:color="auto"/>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single" w:sz="4" w:space="0" w:color="auto"/>
              <w:left w:val="nil"/>
              <w:bottom w:val="nil"/>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18</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HRAEI-SQ0113</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POOL DE CÉLULAS DE REFERENCIA PARA GRUPO ABO</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JUEGO</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4</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5</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19</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HRAEI-SQ0114</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GLÓBULOS ROJOS PARA EL RASTREO DE ANTICUERPOS</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JUEGO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4</w:t>
            </w:r>
          </w:p>
        </w:tc>
      </w:tr>
      <w:tr w:rsidR="00D248C6" w:rsidRPr="005D0EB1" w:rsidTr="005D0EB1">
        <w:trPr>
          <w:trHeight w:val="945"/>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20</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HRAEI-SQ0115</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IDENTIFICACIÓN DE ANTICUERPOS IRREGULARES, EN TÉCNICA DE GEL COMPUESTO DE GLOBULOS ROJOS HUMANOS DE GRUPO HEMÁTICO O</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JUEGO</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r w:rsidR="00D248C6" w:rsidRPr="005D0EB1" w:rsidTr="005D0EB1">
        <w:trPr>
          <w:trHeight w:val="69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21</w:t>
            </w:r>
          </w:p>
        </w:tc>
        <w:tc>
          <w:tcPr>
            <w:tcW w:w="44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HRAEI-SQ0116</w:t>
            </w:r>
          </w:p>
        </w:tc>
        <w:tc>
          <w:tcPr>
            <w:tcW w:w="48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85"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53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TARJETAS DE GEL PARA EL ESTUDIO DE MUESTRAS COOMBS DIRECTO POSITIVO</w:t>
            </w:r>
          </w:p>
        </w:tc>
        <w:tc>
          <w:tcPr>
            <w:tcW w:w="441"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CAJAS CON 50</w:t>
            </w:r>
          </w:p>
        </w:tc>
        <w:tc>
          <w:tcPr>
            <w:tcW w:w="448"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w:t>
            </w:r>
          </w:p>
        </w:tc>
        <w:tc>
          <w:tcPr>
            <w:tcW w:w="570"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w:t>
            </w:r>
          </w:p>
        </w:tc>
      </w:tr>
    </w:tbl>
    <w:p w:rsidR="00835E14" w:rsidRDefault="00835E14"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2"/>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INMUNOHEMATOLOGIA Y PRUEBAS CRUZADAS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CARACTERÍSTICAS DE LOS EQUIPOS.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EQUIPO COMPLETAMENTE AUTOMATIZADO PARA  REALIZAR  LAS  TÉCNICAS  INMUNOHEMATOLÓGICAS EN TARJETAS DE GEL PARA LAS PRUEBAS DE GRUPOS SANGUÍNEOS ABO DIRECTO E INVERSO, FACTOR RH CON VARIANTE DÉBIL, FENOTIPO RH, COOMBS DIRECTO, RASTREO E IDENTIFICACIÓN DE ANTICUERPOS IRREGULARES Y  PRUEBAS DE  HEMOCOMPATIBILIDAD.</w:t>
      </w:r>
    </w:p>
    <w:p w:rsidR="001C15B9" w:rsidRPr="001C15B9" w:rsidRDefault="001C15B9" w:rsidP="001C15B9">
      <w:p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
          <w:bCs/>
          <w:sz w:val="19"/>
          <w:szCs w:val="19"/>
          <w:lang w:val="es-ES"/>
        </w:rPr>
        <w:t>DESCRIPCIÓN:</w:t>
      </w:r>
    </w:p>
    <w:p w:rsidR="001C15B9" w:rsidRPr="001C15B9" w:rsidRDefault="001C15B9" w:rsidP="00990D53">
      <w:pPr>
        <w:numPr>
          <w:ilvl w:val="0"/>
          <w:numId w:val="74"/>
        </w:num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bCs/>
          <w:sz w:val="19"/>
          <w:szCs w:val="19"/>
          <w:lang w:val="es-ES"/>
        </w:rPr>
        <w:t>QUE REALICE EL PROCESO DE AUTOMATIZACIÓN CONTINUO E INTEGRADO QUE REALICE LAS SIGUIENTES FUNCIONES:</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 xml:space="preserve">IDENTIFICACIÓN </w:t>
      </w:r>
      <w:r w:rsidRPr="001C15B9">
        <w:rPr>
          <w:rFonts w:ascii="Soberana Sans" w:eastAsia="Calibri" w:hAnsi="Soberana Sans" w:cs="Arial"/>
          <w:sz w:val="19"/>
          <w:szCs w:val="19"/>
          <w:lang w:val="es-ES"/>
        </w:rPr>
        <w:t>DE MUESTRAS Y REACTIVOS.</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RESUSPENSIÓN DE LOS ERITROCITOS.</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DILUCIÓN Y DISPENSACIÓN DE MUESTRAS Y REACTIVOS.</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INCUBACIÓN</w:t>
      </w:r>
      <w:r w:rsidRPr="001C15B9">
        <w:rPr>
          <w:rFonts w:ascii="Soberana Sans" w:eastAsia="Calibri" w:hAnsi="Soberana Sans" w:cs="Arial"/>
          <w:sz w:val="19"/>
          <w:szCs w:val="19"/>
          <w:lang w:val="es-ES"/>
        </w:rPr>
        <w:t xml:space="preserve"> A LA TEMPERATURA REQUERIDA DE ACUERDO AL TIPO DE PRUEBA</w:t>
      </w:r>
      <w:r w:rsidRPr="001C15B9">
        <w:rPr>
          <w:rFonts w:ascii="Soberana Sans" w:eastAsia="Calibri" w:hAnsi="Soberana Sans" w:cs="Arial"/>
          <w:bCs/>
          <w:sz w:val="19"/>
          <w:szCs w:val="19"/>
          <w:lang w:val="es-ES"/>
        </w:rPr>
        <w:t>.</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CENTRIFUGACIÓN DE 9 MINUTOS.</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LECTURA.</w:t>
      </w:r>
    </w:p>
    <w:p w:rsidR="001C15B9" w:rsidRPr="001C15B9" w:rsidRDefault="001C15B9" w:rsidP="00990D53">
      <w:pPr>
        <w:numPr>
          <w:ilvl w:val="0"/>
          <w:numId w:val="75"/>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INTERPRETACIÓN DE RESULTADOS.</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 xml:space="preserve">QUE REALICE EL PROCESAMIENTO DE LAS PRUEBAS: </w:t>
      </w:r>
    </w:p>
    <w:p w:rsidR="001C15B9" w:rsidRPr="001C15B9" w:rsidRDefault="001C15B9" w:rsidP="00990D53">
      <w:pPr>
        <w:numPr>
          <w:ilvl w:val="0"/>
          <w:numId w:val="76"/>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HOJA DE TRABAJO CON POSIBILIDAD DE COMBINAR TODAS LAS TÉCNICAS PARA UNA MISMA MUESTRA.</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CUENTE CON PROCESAMIENTO DE MUESTRAS URGENTES.</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lastRenderedPageBreak/>
        <w:t>CUENTE CON IDENTIFICACIÓN DE TARJETAS, REACTIVOS, CON CONTROL DE LOTES Y CADUCIDADES.</w:t>
      </w:r>
    </w:p>
    <w:p w:rsidR="001C15B9" w:rsidRPr="001C15B9" w:rsidRDefault="001C15B9" w:rsidP="00990D53">
      <w:pPr>
        <w:numPr>
          <w:ilvl w:val="0"/>
          <w:numId w:val="74"/>
        </w:num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sz w:val="19"/>
          <w:szCs w:val="19"/>
          <w:lang w:val="es-ES"/>
        </w:rPr>
        <w:t>MONITOREO DE NIVELES DE REACTIVOS, DILUYENTES Y SOLUCIONES DE LAVADO Y DESECHO.</w:t>
      </w:r>
    </w:p>
    <w:p w:rsidR="001C15B9" w:rsidRPr="001C15B9" w:rsidRDefault="001C15B9" w:rsidP="00990D53">
      <w:pPr>
        <w:numPr>
          <w:ilvl w:val="0"/>
          <w:numId w:val="74"/>
        </w:num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bCs/>
          <w:sz w:val="19"/>
          <w:szCs w:val="19"/>
          <w:lang w:val="es-ES"/>
        </w:rPr>
        <w:t>QUE TENGA LA DETECCIÓN DE ATASCO DE AGUJA POR COÁGULOS.</w:t>
      </w:r>
    </w:p>
    <w:p w:rsidR="001C15B9" w:rsidRPr="001C15B9" w:rsidRDefault="001C15B9" w:rsidP="00990D53">
      <w:pPr>
        <w:numPr>
          <w:ilvl w:val="0"/>
          <w:numId w:val="74"/>
        </w:num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bCs/>
          <w:sz w:val="19"/>
          <w:szCs w:val="19"/>
          <w:lang w:val="es-ES"/>
        </w:rPr>
        <w:t>CALIBRACIÓN AUTOMÁTICA.</w:t>
      </w:r>
    </w:p>
    <w:p w:rsidR="001C15B9" w:rsidRPr="001C15B9" w:rsidRDefault="001C15B9" w:rsidP="00990D53">
      <w:pPr>
        <w:numPr>
          <w:ilvl w:val="0"/>
          <w:numId w:val="74"/>
        </w:num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sz w:val="19"/>
          <w:szCs w:val="19"/>
          <w:lang w:val="es-ES"/>
        </w:rPr>
        <w:t>CUENTE CON GRADILLA DE MUESTRAS CON ADAPTADOR DE TUBOS UNIVERSAL Y DETECCIÓN AUTOMÁTICA DEL DIÁMETRO DEL TUBO.</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 xml:space="preserve">QUE EL SISTEMA DETECTE SI TIENE SUFICIENTE CANTIDAD DE REACTIVO ANTES DE REALIZAR UNA SERIE DE TÉCNICAS. </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IDENTIFICACIÓN  POSITIVA  DE  RESULTADOS  E  IMÁGENES  POR  AÑO,  MES  Y DÍA.</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IMPRESIÓN  DE IMÁGENES CON  LA INTERPRETACIÓN  DEL  RESULTADO.</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MÁXIMA VELOCIDAD: 22 RESULTADOS/HORA</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CUENTE CON CARRUSEL PARA 48 MUESTRAS Y CARRUSEL PARA 16 REACTIVOS Y 2 DILUYENTES</w:t>
      </w:r>
      <w:r w:rsidRPr="001C15B9">
        <w:rPr>
          <w:rFonts w:ascii="Soberana Sans" w:eastAsia="Calibri" w:hAnsi="Soberana Sans" w:cs="Arial"/>
          <w:bCs/>
          <w:sz w:val="19"/>
          <w:szCs w:val="19"/>
          <w:lang w:val="es-ES"/>
        </w:rPr>
        <w:t xml:space="preserve">. </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BLOQUE TÉRMICO PARA 24 TARJETAS.</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Cs/>
          <w:sz w:val="19"/>
          <w:szCs w:val="19"/>
          <w:lang w:val="es-ES"/>
        </w:rPr>
        <w:t xml:space="preserve">QUE UTILICE CUALQUIER TAMAÑO DE TUBO PRIMARIO. </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SOFTWARE  GRAFICO  EN ESPAÑOL EN  AMBIENTE WINDOWS.</w:t>
      </w:r>
    </w:p>
    <w:p w:rsidR="001C15B9" w:rsidRPr="001C15B9" w:rsidRDefault="001C15B9" w:rsidP="00990D53">
      <w:pPr>
        <w:numPr>
          <w:ilvl w:val="0"/>
          <w:numId w:val="74"/>
        </w:num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sz w:val="19"/>
          <w:szCs w:val="19"/>
          <w:lang w:val="es-ES"/>
        </w:rPr>
        <w:t>INTERFASE  PARA  CONECTARSE  A  COMPUTADORA  CENTRAL.</w:t>
      </w:r>
    </w:p>
    <w:p w:rsidR="001C15B9" w:rsidRPr="001C15B9" w:rsidRDefault="001C15B9" w:rsidP="00990D53">
      <w:pPr>
        <w:numPr>
          <w:ilvl w:val="0"/>
          <w:numId w:val="74"/>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CONTROL  DE  CALIDAD  INTEGRADO.</w:t>
      </w:r>
      <w:r w:rsidRPr="001C15B9">
        <w:rPr>
          <w:rFonts w:ascii="Soberana Sans" w:eastAsia="Calibri" w:hAnsi="Soberana Sans" w:cs="Arial"/>
          <w:b/>
          <w:sz w:val="19"/>
          <w:szCs w:val="19"/>
          <w:lang w:val="es-ES"/>
        </w:rPr>
        <w:t xml:space="preserve"> </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CONSUMIBLES: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4"/>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TARJETAS Y DILUYENTES DE ACUERDO A LA MARCA Y MODELO DEL EQUIPO.</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REFACCIONES: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DE  ACUERDO  A  LA  MARCA  Y  MODELO  DEL  EQUIPO.</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BATERÍA DE RESPALDO Y REGULADOR, DE ACUERDO A LA MARCA Y MODELO DEL EQUIPO.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D248C6" w:rsidRDefault="00D248C6" w:rsidP="001C15B9">
      <w:pPr>
        <w:spacing w:after="0" w:line="240" w:lineRule="auto"/>
        <w:jc w:val="both"/>
        <w:rPr>
          <w:rFonts w:ascii="Soberana Sans" w:eastAsia="Calibri" w:hAnsi="Soberana Sans" w:cs="Arial"/>
          <w:b/>
          <w:sz w:val="19"/>
          <w:szCs w:val="19"/>
          <w:lang w:val="es-ES"/>
        </w:rPr>
      </w:pPr>
    </w:p>
    <w:p w:rsidR="00D248C6" w:rsidRDefault="00D248C6"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ACCESORIOS: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4"/>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COMPUTADORAS COMPATIBLES, SOFTWARE GRÁFICO EN ESPAÑOL, EN AMBIENTE WINDOWS CON INTERFASE BIDIRECCIONAL PARA CONECTARSE A COMPUTADORA CENTRAL. BATERÍA DE RESPALDO Y REGULADOR. DE ACUERDO A LA MARCA Y MODELO DEL EQUIPO. </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CANTIDAD: 01 EQUIPO</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u w:val="single"/>
          <w:lang w:val="es-ES"/>
        </w:rPr>
      </w:pPr>
      <w:r w:rsidRPr="001C15B9">
        <w:rPr>
          <w:rFonts w:ascii="Soberana Sans" w:eastAsia="Calibri" w:hAnsi="Soberana Sans" w:cs="Arial"/>
          <w:b/>
          <w:sz w:val="19"/>
          <w:szCs w:val="19"/>
          <w:u w:val="single"/>
          <w:lang w:val="es-ES"/>
        </w:rPr>
        <w:t>NOTA: ESTE EQUIPO DEBERÁ ESTAR CONECTADO AL SISTEMA DE ADMINISTRACIÓN DEL BANCO DE SANGRE</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CENTRIFUGA PARA PRUEBAS INMUNOHEMATOLÓGICAS PARA BANCO DE SANGRE QUE IMPLICAN EL LAVADO Y SEPARACIÓN DE CÉLULAS, CON CAPACIDAD MÁXIMA DE 12 LUGARES ROTOR DE ÁNGULO FIJO PARA DOCE TUBOS DE 75 X 13 MM,  VELOCIDAD MÁXIMA, 3550 RPM, DE BAJA VELOCIDAD - 2450 RPM, TIMER 99 MIN 99 SEG. DIMENSIONES: 43.1X 33.02 X 30.48 CM, PESO: 12.7 KG, REQUISITOS DE ALIMENTACIÓN: 115 VOLTIOS, 50-60 HZ</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 xml:space="preserve"> CANTIDAD: 02 SISTEMAS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 xml:space="preserve">CARACTERÍSTICAS DE LOS REACTIVOS.  </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SISTEMA DE PRUEBAS DE INMUNOHEMATOLOGÍA, EN TARJETAS CON MICROCOLUMNAS DE GEL, PARA LA DETERMINACIÓN DE GRUPO DIRECTO ABO Y RH, Y LA DETERMINACIÓN DE GRUPO INVERSO UTILIZANDO ERITROCITOS A1 Y B. CADA TARJETA CONSTA DE ANTI-A, ANTI-B, ANTI-AB, ANTI-D, ANTI-D', CONTROL DE LA TARJETA Y MICROPOZOS CON GEL NEUTRO PARA LA REALIZACIÓN  DEL GRUPO INVERSO. INCLUYE DILUYENTE. KIT CON 50 PRUEBAS.  CADUCIDAD MÍNIMA DE UN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TARJETA PARA DETERMINAR ANTÍGENOS DEL SISTEMA RH (FENOTIPO C, c, E, e), INCLUYE DILUYENTE CON CAJA CON 48 TARJETAS PARA 96 DETERMINACIONES. CADUCIDAD MÍNIMA DE UN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TARJETA PARA COMPATIBILIDAD SANGUÍNEA, TARJETAS DE GEL ANTI IGG-C3D COOMBS POLIESPECÍFICO INCLUYE DILUYENTE CON CAJA CON 50  TARJETAS CON 8 POZOS C/ UNA.  CADUCIDAD MÍNIMA DE UN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DETERMINACIÓN DE LOS ANTÍGENOS DEL SISTEMA ABO, RH (D) Y PRUEBA DE COOMBS DIRECTO EN RECIÉN NACIDOS, EN TÉCNICA DE GEL. CAJA CON 50 TARJETAS CON 8 POZOS  C/ UNA.  CADUCIDAD MÍNIMA DE 8 MESES.</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ANTISUERO PARA TIPIFICAR SANGRE, DE ORIGEN MONOCLONAL ANTI A FRASCO 10 ML. CADUCIDAD MÍNIMA 1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ANTISUERO PARA TIPIFICAR  SANGRE, DE ORIGEN MONOCLONAL ANTI B FRASCO CON 10 ML. CADUCIDAD MÍNIMA 1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ANTISUERO PARA TIPIFICAR SANGRE, DE ORIGEN MONOCLONAL ANTI AB FRASCO 10 ML. CADUCIDAD MÍNIMA 1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ANTISUERO PARA TIPIFICAR SANGRE, DE ORIGEN MONOCLONAL ANTI RH (D) FRASCO CON 10 ML. CADUCIDAD MÍNIMA 1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PARA EL CONTROL DE REACTIVOS DE GRUPO SANGUÍNEO PARA MÉTODO EN PLACA, TUBO Ó MICROPLACA FRASCO 10 ML</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 A1 LECTINA PARA LA PRUEBA EN TUBO O EN PLACA (DOLICHOS BIFLORUS) FORMULADO EN UN DILUYENTE REGULADO CONTENIENDO CLORURO DE SODIO. PARA DETERMINACIÓN DE GRUPO A1. FRASCO 5 ML.</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Anti-H LECTINA (ULEX EUROPAEUS) SE UTILIZA PARA LA DETECCIÓN DE ANTÍGENOS H (H1) EN CÉLULAS ROJAS DE LA SANGRE MEDIANTE LA PRUEBA EN TUBO. FRASCO 5 ML.</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ANTIGLOBULINA HUMANA PARA LA PRUEBA DE COOMBS FCO. CON 10 ML. CADUCIDAD MÍNIMA DE 1 AÑO.</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ALBÚMINA BOVINA, POLIMERIZADA AL 22% CONSERVADA EN AZIDA DE SODIO AL 0.1%. FRASCO 10 ML.</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EQUIPO COMPUESTO DE 16 DONADORES DE CÉLULAS ROJAS DEL GRUPO O ADECUADAS PARA USARSE EN LOS PROCEDIMIENTOS DE IDENTIFICACIÓN DE ANTICUERPOS. JUEGO 16x3 ML. </w:t>
      </w:r>
      <w:r w:rsidRPr="001C15B9">
        <w:rPr>
          <w:rFonts w:ascii="Soberana Sans" w:eastAsia="Calibri" w:hAnsi="Soberana Sans" w:cs="Arial"/>
          <w:b/>
          <w:sz w:val="19"/>
          <w:szCs w:val="19"/>
          <w:lang w:val="es-ES"/>
        </w:rPr>
        <w:t>CADUCIDAD MINIMA DE UN MES.</w:t>
      </w:r>
    </w:p>
    <w:p w:rsidR="001C15B9" w:rsidRPr="001C15B9" w:rsidRDefault="001C15B9" w:rsidP="00990D53">
      <w:pPr>
        <w:numPr>
          <w:ilvl w:val="0"/>
          <w:numId w:val="71"/>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CÉLULAS CONTROL DE COOMBS (CÉLULAS SENSIBILIZADAS). FRASCO DE 10 ML CONCENTRACIÓN DE 4 AL 6% LISTO PARA USARSE.</w:t>
      </w:r>
    </w:p>
    <w:p w:rsidR="001C15B9" w:rsidRPr="001C15B9" w:rsidRDefault="001C15B9" w:rsidP="00990D53">
      <w:pPr>
        <w:numPr>
          <w:ilvl w:val="0"/>
          <w:numId w:val="71"/>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EQUIPO COMPUESTO DE 10 DONADORES DE CÉLULAS ROJAS DEL GRUPO O ADECUADAS PARA USARSE EN LOS PROCEDIMIENTOS DE IDENTIFICACIÓN DE ANTICUERPOS. JUEGO 11x3 ML. </w:t>
      </w:r>
      <w:r w:rsidRPr="001C15B9">
        <w:rPr>
          <w:rFonts w:ascii="Soberana Sans" w:eastAsia="Calibri" w:hAnsi="Soberana Sans" w:cs="Arial"/>
          <w:b/>
          <w:sz w:val="19"/>
          <w:szCs w:val="19"/>
          <w:lang w:val="es-ES"/>
        </w:rPr>
        <w:t>CADUCIDAD MINIMA DE UN MES.</w:t>
      </w:r>
    </w:p>
    <w:p w:rsidR="001C15B9" w:rsidRPr="001C15B9" w:rsidRDefault="001C15B9" w:rsidP="00990D53">
      <w:pPr>
        <w:numPr>
          <w:ilvl w:val="0"/>
          <w:numId w:val="71"/>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JUEGO DE SUEROS PARA FENOTIPO COMPUESTO DE:</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CELLANO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DIEGO A, RTC. FRASCO DE 2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DUFFY-A,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DUFFY-B.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KELL,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KIDD A,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KIDD B,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KPA (PENNY A), RTC. FRASCO DE 2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n-US"/>
        </w:rPr>
        <w:t xml:space="preserve">SUERO ANTI KPB (PENNY B), RTC. </w:t>
      </w:r>
      <w:r w:rsidRPr="001C15B9">
        <w:rPr>
          <w:rFonts w:ascii="Soberana Sans" w:eastAsia="Calibri" w:hAnsi="Soberana Sans" w:cs="Arial"/>
          <w:sz w:val="19"/>
          <w:szCs w:val="19"/>
          <w:lang w:val="es-ES"/>
        </w:rPr>
        <w:t>FRASCO DE 2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LEWIS A,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LEWIS B,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M,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N,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P,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S,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 s,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n-US"/>
        </w:rPr>
        <w:t xml:space="preserve">SUERO ANTI-HR' (ANTI-C), RTC. </w:t>
      </w:r>
      <w:r w:rsidRPr="001C15B9">
        <w:rPr>
          <w:rFonts w:ascii="Soberana Sans" w:eastAsia="Calibri" w:hAnsi="Soberana Sans" w:cs="Arial"/>
          <w:sz w:val="19"/>
          <w:szCs w:val="19"/>
          <w:lang w:val="es-ES"/>
        </w:rPr>
        <w:t>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SUERO ANTI-HR" (ANTI-E), RTC. FRASCO DE 5 ML.</w:t>
      </w:r>
    </w:p>
    <w:p w:rsidR="001C15B9" w:rsidRPr="001C15B9" w:rsidRDefault="001C15B9" w:rsidP="00990D53">
      <w:pPr>
        <w:numPr>
          <w:ilvl w:val="0"/>
          <w:numId w:val="74"/>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n-US"/>
        </w:rPr>
        <w:t xml:space="preserve">SUERO ANTI-RH' (ANTI-c), RTC. </w:t>
      </w:r>
      <w:r w:rsidRPr="001C15B9">
        <w:rPr>
          <w:rFonts w:ascii="Soberana Sans" w:eastAsia="Calibri" w:hAnsi="Soberana Sans" w:cs="Arial"/>
          <w:sz w:val="19"/>
          <w:szCs w:val="19"/>
          <w:lang w:val="es-ES"/>
        </w:rPr>
        <w:t>FRASCO DE 5 ML.</w:t>
      </w:r>
    </w:p>
    <w:p w:rsidR="001C15B9" w:rsidRPr="001C15B9" w:rsidRDefault="001C15B9" w:rsidP="00990D53">
      <w:pPr>
        <w:numPr>
          <w:ilvl w:val="0"/>
          <w:numId w:val="74"/>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SUERO ANTI-RH" (ANTI-e), RTC. FRASCO DE 5 ML.</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CADUCIDAD MÍNIMA DE OCHO MESES.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1"/>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JUEGO PAR LA ELUSION ACIDA COMPUESTO DE </w:t>
      </w:r>
    </w:p>
    <w:p w:rsidR="001C15B9" w:rsidRPr="001C15B9" w:rsidRDefault="001C15B9" w:rsidP="00990D53">
      <w:pPr>
        <w:numPr>
          <w:ilvl w:val="0"/>
          <w:numId w:val="79"/>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KIT PARA LA ELUSIÓN ACIDA DE ANTICUERPOS A PARTIR DE HEMATIES INTACTOS. SE EMPLEA PARA RECUPERAR ANTICUERPOS UNIDOS A SUS RECEPTORES ANTIGENICOS ERITROCITARIOS.</w:t>
      </w:r>
    </w:p>
    <w:p w:rsidR="001C15B9" w:rsidRPr="001C15B9" w:rsidRDefault="001C15B9" w:rsidP="00990D53">
      <w:pPr>
        <w:numPr>
          <w:ilvl w:val="0"/>
          <w:numId w:val="79"/>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REACTIVO PARA LA ELUSION ACIDA PARA ESTUDIOS DE ANEMIAS HEMOLITICAS. KIT DE EDTA GLICINA-ACIDA PARA LA DIASOCIACIÒN DE IGG DE HEMATIES RECUBIERTOS DE AUTOANTICUERPOS.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CADUCIDAD: 6 MESES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JUEGO DE MICROPIPETAS DE 0.5-10 µl, 20-200 µl Y 200-1000 µl </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CANTIDAD: 04</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Las cantidades enunciadas a continuación son de carácter enunciativo y no limita al Hospital.</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2"/>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EXTRACCIÓN Y FRACCIONAMIENTO Y AFÉRESIS.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OBTENCIÓN DE UNIDADES DE SANGRE TOTAL Y SUS COMPONENTES.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i/>
          <w:sz w:val="19"/>
          <w:szCs w:val="19"/>
          <w:lang w:val="es-ES"/>
        </w:rPr>
      </w:pPr>
      <w:r w:rsidRPr="001C15B9">
        <w:rPr>
          <w:rFonts w:ascii="Soberana Sans" w:eastAsia="Calibri" w:hAnsi="Soberana Sans" w:cs="Arial"/>
          <w:b/>
          <w:sz w:val="19"/>
          <w:szCs w:val="19"/>
          <w:lang w:val="es-ES"/>
        </w:rPr>
        <w:t>CARACTERÍSTICAS DE LOS EQUIPOS</w:t>
      </w:r>
      <w:r w:rsidRPr="001C15B9">
        <w:rPr>
          <w:rFonts w:ascii="Soberana Sans" w:eastAsia="Calibri" w:hAnsi="Soberana Sans" w:cs="Arial"/>
          <w:b/>
          <w:i/>
          <w:sz w:val="19"/>
          <w:szCs w:val="19"/>
          <w:lang w:val="es-ES"/>
        </w:rPr>
        <w:t>.</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QUE EXPRIME LA BOLSA ENTRE LA PRENSA Y LA PUERTA, CONTIENE 10 DETECTORES QUE CONTROLAN EL FLUJO DE LOS COMPONENTES, ABRE Y CIERRA PINZAS QUE CONTROLAN EL FLUJO DE SALIDA A LAS BOLSAS ESPECÍFICAS. CUENTA CON 11 PROGRAMAS DIFERENTES DE OPERACIÓN Y PROTOCOLOS DE SEPARACIÓN PARA CADA PROGRAMA. EL EQUIPO PUEDE SER CONECTADO EN RED PERMITIENDO LA COMUNICACIÓN CON SOFTWARE. LA TUBERÍA QUE PASA A TRAVÉS DE LA PINZA SERÁ SELLADA. LAS BOLSAS TIENEN QUE SER COLOCADAS EN LAS BÁSCULAS PESANDO LA CANTIDAD DE VOLUMEN RECOLECTADO. SEPARADOR AUTOMÁTICO DE COMPONENTES SANGUÍNEOS CON PRENSA NEUMÁTICA PARA UTILIZARSE CON TODOS LOS SISTEMAS COMUNES DE BOLSAS, TANTO EL TIPO TAB (“TOP-AND-BOTTOM”, CON SALIDA SUPERIOR E INFERIOR) COMO EL TIPO CONVENCIONAL (CON DOS SALIDAS SUPERIORES), CON O SIN FILTROS INCORPORADOS. LOS PROTOCOLOS DE PROCESAMIENTO PERMITEN UN AMPLIO RANGO DE PROCEDIMIENTOS DE SEPARACIÓN PARA LA PRIMERA Y LA SEGUNDA SEPARACIÓN (HEMATÍES, PRP, CL, PPP, CP). CUENTA CON 11 PROGRAMAS, TODOS PROGRAMABLES MEDIANTE UN EQUIPO INFORMÁTICO EXTERNO, ALMACENADOS EN LA PLACA MADRE DE LOS DISPOSITIVOS. CADA PROGRAMA SE BASA EN 4 PROTOCOLOS CUYA ADAPTACIÓN A LAS NECESIDADES DE LOS CLIENTES SE PUEDE OPTIMIZAR MEDIANTE DIFERENTES PARÁMETROS Y POTENTES SUBRUTINAS. DISPONIBLE SUBRUTINAS ESPECIALES PARA PROCEDIMIENTOS COMO LA ELIMINACIÓN DE AIRE DE LA SANGRE FILTRADA, ALÍCUOTAS (PROCEDIMIENTO CONVENCIONAL), CL DILUIDA, ETC. CORRIENTE ELECTRICA 120 V/60 HZ.</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 </w:t>
      </w: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CANTIDAD: 02 EXTRACTORES.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SELLADORES DIELECTRICOS PARA TUBOS DE PVC PORTATILES. </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CADA TUBO SELLADO CUENTA CON UNA LÍNEA DE RUPTURA QUE PUEDE SER SEPARADO FÁCILMENTE A MANO. OPERACIÓN CONTINUA, TIEMPO DE CARGA DE LA BATERÍA 3 HRS PARA 1,000 SELLOS, TIEMPO DE SELLADO &lt;1.5 SEGUNDOS CONTROLADO POR EL MICROCONTROLADOR.</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CANTIDAD: 03 SELLADORES.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AGITADOR DE PLAQUETAS CON INCUBADORA.</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INCUBADOR DEBE SER CON PUERTA DE VIDRIO TEMPLADO PARA SEGURIDAD Y MEJOR VISIBILIDAD DE LAS BOLSAS DE PLAQUETAS POSICIONAMIENTO DEL SISTEMA A NIVEL DEL OJO PARA MAYOR VISIBILIDAD CONDENSADOR EVAPORADO INTEGRADO, CALENTADOR LÁMPARA LIBRE DE PARPADEOS RANGO DE TEMPERATURA DE LA CÁMARA 22 ± 2°C, RESOLUCIÓN DE LA PANTALLA 0.5°C. EL AGITADOR DEBE REALIZAR AGITACIÓN DE 60 ± 5 CICLOS POR MINUTO PARA EVITAR LA AGLUTINACIÓN DE LAS PLAQUETAS Y ASEGURAR UNA MÁXIMA VIABILIDAD, MOTOR DE USO RUDO, CHAROLAS DESLIZABLES DE ACERO INOXIDABLE, ALARMA INDICADORA DE FUSIBLE QUEMADO INTERRUPTOR DE PAUSA EN LA AGITACIÓN POR 10 SEGUNDOS AL COLOCAR Y RETIRAR BOLSAS.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CANTIDAD: 01 AGITADOR CON INCUBADOR.</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pt-BR"/>
        </w:rPr>
      </w:pPr>
      <w:r w:rsidRPr="001C15B9">
        <w:rPr>
          <w:rFonts w:ascii="Soberana Sans" w:eastAsia="Calibri" w:hAnsi="Soberana Sans" w:cs="Arial"/>
          <w:sz w:val="19"/>
          <w:szCs w:val="19"/>
          <w:lang w:val="pt-BR"/>
        </w:rPr>
        <w:t>SISTEMA DE CONEXIÓN AUTOMÁTICA, DE UNA MANERA ESTÉRIL, DE DOS SECCIONES DE TUBOS DE PVC. DISEÑO COMPACTO Y ES FÁCILMENTE TRANSPORTABLE. CONECTA AUTOMÁTICAMENTE DOS TUBOS SIGUIENDO TRES SENCILLOS PASOS. PERMITE CONECTAR DOS TUBOS VACÍOS, O LLENOS DE LÍQUIDO, COMO SANGRE O MEDICAMENTO. UNA PANTALLA DE CRISTAL LÍQUIDO MUESTRA EL ESTADO DE LA OPERACIÓN, ASÍ COMO MENSAJES DE AYUDA PARA EL OPERADOR Y MENSAJES DE ERROR. LAS LÁMINAS (NAVAJAS) SON SUSTITUIDAS AUTOMÁTICAMENTE Y SE ELIMINAN AUTOMÁTICAMENTE INTRODUCIÉNDOLAS EN UN CONTENEDOR DE DESECHOS SIN QUE ENTREN EN CONTACTO CON EL EXTERIOR. LAS LÁMINAS SE SUMINISTRAN EN CASSETTES, LO QUE ASEGURA SU FÁCIL SUSTITUCIÓN.</w:t>
      </w:r>
    </w:p>
    <w:p w:rsidR="001C15B9" w:rsidRPr="001C15B9" w:rsidRDefault="001C15B9" w:rsidP="001C15B9">
      <w:pPr>
        <w:spacing w:after="0" w:line="240" w:lineRule="auto"/>
        <w:jc w:val="both"/>
        <w:rPr>
          <w:rFonts w:ascii="Soberana Sans" w:eastAsia="Calibri" w:hAnsi="Soberana Sans" w:cs="Arial"/>
          <w:sz w:val="19"/>
          <w:szCs w:val="19"/>
          <w:lang w:val="pt-BR"/>
        </w:rPr>
      </w:pPr>
    </w:p>
    <w:p w:rsidR="001C15B9" w:rsidRPr="001C15B9" w:rsidRDefault="001C15B9" w:rsidP="001C15B9">
      <w:pPr>
        <w:spacing w:after="0" w:line="240" w:lineRule="auto"/>
        <w:jc w:val="both"/>
        <w:rPr>
          <w:rFonts w:ascii="Soberana Sans" w:eastAsia="Calibri" w:hAnsi="Soberana Sans" w:cs="Arial"/>
          <w:b/>
          <w:sz w:val="19"/>
          <w:szCs w:val="19"/>
          <w:lang w:val="pt-BR"/>
        </w:rPr>
      </w:pPr>
      <w:r w:rsidRPr="001C15B9">
        <w:rPr>
          <w:rFonts w:ascii="Soberana Sans" w:eastAsia="Calibri" w:hAnsi="Soberana Sans" w:cs="Arial"/>
          <w:b/>
          <w:sz w:val="19"/>
          <w:szCs w:val="19"/>
          <w:lang w:val="pt-BR"/>
        </w:rPr>
        <w:t>CANTIDAD: 01 CONECTOR.</w:t>
      </w:r>
    </w:p>
    <w:p w:rsidR="001C15B9" w:rsidRPr="001C15B9" w:rsidRDefault="001C15B9" w:rsidP="001C15B9">
      <w:pPr>
        <w:spacing w:after="0" w:line="240" w:lineRule="auto"/>
        <w:jc w:val="both"/>
        <w:rPr>
          <w:rFonts w:ascii="Soberana Sans" w:eastAsia="Calibri" w:hAnsi="Soberana Sans" w:cs="Arial"/>
          <w:b/>
          <w:sz w:val="19"/>
          <w:szCs w:val="19"/>
          <w:lang w:val="pt-BR"/>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pt-BR"/>
        </w:rPr>
      </w:pPr>
      <w:r w:rsidRPr="001C15B9">
        <w:rPr>
          <w:rFonts w:ascii="Soberana Sans" w:eastAsia="Calibri" w:hAnsi="Soberana Sans" w:cs="Arial"/>
          <w:sz w:val="19"/>
          <w:szCs w:val="19"/>
          <w:lang w:val="pt-BR"/>
        </w:rPr>
        <w:t xml:space="preserve">CENTRIFUGA PARA BOLSAS DE SANGRE COM MOTOR DE INDUCCIÓN LIBRE DE MANTENIMIENTO, UNIDAD DE INDUCCIÓN SIN ESCOBILLAS DE CARBÓN, CUENTA CON PANEL DE CONTROL FÁCIL DE USAR HACE QUE SEA FÁCIL PARA PRE-ESTABLECER LA VELOCIDAD, EL VALOR DE RCF, TIEMPO DE FUNCIONAMIENTO, DE TEMPERATURA, Y EL PERFIL DE ROTACIÓN (11 PERFILES DE ACELERACIÓN Y 11 CURVAS DE FRENADO), VISUALIZACIÓN DE LA VELOCIDAD Y RCF O EL MODO DE ENTRADA (ESTOS AJUSTES SE PODRAN MODIFICAR MIENTRAS LA CENTRÍFUGA ESTÉ EN FUNCIONAMIENTO), CON CARACTERISTICAS DE SEGURIDAD: HABITACULO, CÁMARA DEL ROTOR, BANCADA, Y ANILLO DE PROTECCIÓN SON DE ALTA RESISTENCIA, ACERO DE ALTA CALIDAD. LA TAPA ESTÁ EQUIPADA CON UN PUERTO DE VISTA Y CERRADURA. QUE SÓLO PUEDE ABRIRSE MIENTRAS LA CENTRÍFUGA ESTÁ ACTIVADA Y EL ROTOR TIENE LLEGAR A UNA PARADO COMPLETO. LA CENTRÍFUGA NO SE PUEDE INICIAR HASTA QUE LA TAPA ESTÉ BIEN CERRADA. CON DETECCIÓN DE DESEQUILIBRIO ELECTRÓNICO (TOLERANCIA DE 50 GRAMOS), VELOCIDAD MÁXIMA NMÁX 4700 </w:t>
      </w:r>
      <w:proofErr w:type="gramStart"/>
      <w:r w:rsidRPr="001C15B9">
        <w:rPr>
          <w:rFonts w:ascii="Soberana Sans" w:eastAsia="Calibri" w:hAnsi="Soberana Sans" w:cs="Arial"/>
          <w:sz w:val="19"/>
          <w:szCs w:val="19"/>
          <w:lang w:val="pt-BR"/>
        </w:rPr>
        <w:t>rpm</w:t>
      </w:r>
      <w:proofErr w:type="gramEnd"/>
      <w:r w:rsidRPr="001C15B9">
        <w:rPr>
          <w:rFonts w:ascii="Soberana Sans" w:eastAsia="Calibri" w:hAnsi="Soberana Sans" w:cs="Arial"/>
          <w:sz w:val="19"/>
          <w:szCs w:val="19"/>
          <w:lang w:val="pt-BR"/>
        </w:rPr>
        <w:t>, CAPACIDAD MÁXIMA DE 12 BOLSAS CUADRUPLES DE SANGRE DE 500 ml, VELOCIDAD MÍNIMA NMÍN 300 rpm, TEMPERATURA MÍNIMA EN MUESTRA DE 4 °C 4700 rpm, VALOR MÁXIMO RCF EN NMAX 7340xg, DIMENSIONES ALTO 117.8 cm, ANCHO 80.0 cm, FONDO 90.5 cm</w:t>
      </w:r>
    </w:p>
    <w:p w:rsidR="001C15B9" w:rsidRPr="001C15B9" w:rsidRDefault="001C15B9" w:rsidP="001C15B9">
      <w:pPr>
        <w:spacing w:after="0" w:line="240" w:lineRule="auto"/>
        <w:jc w:val="both"/>
        <w:rPr>
          <w:rFonts w:ascii="Soberana Sans" w:eastAsia="Calibri" w:hAnsi="Soberana Sans" w:cs="Arial"/>
          <w:sz w:val="19"/>
          <w:szCs w:val="19"/>
          <w:lang w:val="pt-BR"/>
        </w:rPr>
      </w:pPr>
    </w:p>
    <w:p w:rsidR="001C15B9" w:rsidRPr="001C15B9" w:rsidRDefault="001C15B9" w:rsidP="001C15B9">
      <w:pPr>
        <w:spacing w:after="0" w:line="240" w:lineRule="auto"/>
        <w:jc w:val="both"/>
        <w:rPr>
          <w:rFonts w:ascii="Soberana Sans" w:eastAsia="Calibri" w:hAnsi="Soberana Sans" w:cs="Arial"/>
          <w:b/>
          <w:sz w:val="19"/>
          <w:szCs w:val="19"/>
          <w:lang w:val="pt-BR"/>
        </w:rPr>
      </w:pPr>
      <w:r w:rsidRPr="001C15B9">
        <w:rPr>
          <w:rFonts w:ascii="Soberana Sans" w:eastAsia="Calibri" w:hAnsi="Soberana Sans" w:cs="Arial"/>
          <w:b/>
          <w:sz w:val="19"/>
          <w:szCs w:val="19"/>
          <w:lang w:val="pt-BR"/>
        </w:rPr>
        <w:t xml:space="preserve">CANTIDAD: 02 </w:t>
      </w:r>
      <w:proofErr w:type="gramStart"/>
      <w:r w:rsidRPr="001C15B9">
        <w:rPr>
          <w:rFonts w:ascii="Soberana Sans" w:eastAsia="Calibri" w:hAnsi="Soberana Sans" w:cs="Arial"/>
          <w:b/>
          <w:sz w:val="19"/>
          <w:szCs w:val="19"/>
          <w:lang w:val="pt-BR"/>
        </w:rPr>
        <w:t>CENTRIFUGAS</w:t>
      </w:r>
      <w:proofErr w:type="gramEnd"/>
      <w:r w:rsidRPr="001C15B9">
        <w:rPr>
          <w:rFonts w:ascii="Soberana Sans" w:eastAsia="Calibri" w:hAnsi="Soberana Sans" w:cs="Arial"/>
          <w:b/>
          <w:sz w:val="19"/>
          <w:szCs w:val="19"/>
          <w:lang w:val="pt-BR"/>
        </w:rPr>
        <w:t>.</w:t>
      </w:r>
    </w:p>
    <w:p w:rsidR="001C15B9" w:rsidRPr="001C15B9" w:rsidRDefault="001C15B9" w:rsidP="001C15B9">
      <w:pPr>
        <w:spacing w:after="0" w:line="240" w:lineRule="auto"/>
        <w:jc w:val="both"/>
        <w:rPr>
          <w:rFonts w:ascii="Soberana Sans" w:eastAsia="Calibri" w:hAnsi="Soberana Sans" w:cs="Arial"/>
          <w:b/>
          <w:sz w:val="19"/>
          <w:szCs w:val="19"/>
          <w:lang w:val="pt-BR"/>
        </w:rPr>
      </w:pP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pt-BR"/>
        </w:rPr>
      </w:pPr>
      <w:r w:rsidRPr="001C15B9">
        <w:rPr>
          <w:rFonts w:ascii="Soberana Sans" w:eastAsia="Calibri" w:hAnsi="Soberana Sans" w:cs="Arial"/>
          <w:sz w:val="19"/>
          <w:szCs w:val="19"/>
          <w:lang w:val="pt-BR"/>
        </w:rPr>
        <w:t>MAQUINA DE AFERESIS TERAPEUTICA PARA RECAMBIO PLASMATICO CON CENTRÍFUGA CON CARRETE PARA CENTRIFUGACIÓN, CON SISTEMA AIM, (DETECCIÓN ÓPTICA) QUE CONTROLA CONTINUAMENTE LAS CAPAS SEPARADAS PARA PERMITIR QUE SE ACUMULEN LAS CAPAS DE PLAQUETAS Y LEUCOCITOS Y ASI INDICA AL SISTEMA QUE EXTRAIGA DE FORMA EFICAZ LOS COMPONENTES DESEADOS. CON CAPACIDAD DE IMPRIMIR INFORMES O EXPORTA LOS DATOS, RASTREAR Y REGISTRAR ALARMAS DURANTE CADA UNO DE LOS PROCEDIMIENTOS, BRINDAR ACCESO A LOS DATOS HISTÓRICOS, INFORME DETALLADO ALMACENANDO HASTA 100 PROCEDIMIENTOS, CON UNA INTERFAZ GRÁFICA DE USUARIO INTUITIVA Y UN SISTEMA INCORPORADO PARA EL SELLADO DE LAS LÍNEAS.</w:t>
      </w:r>
    </w:p>
    <w:p w:rsidR="001C15B9" w:rsidRPr="001C15B9" w:rsidRDefault="001C15B9" w:rsidP="001C15B9">
      <w:pPr>
        <w:spacing w:after="0" w:line="240" w:lineRule="auto"/>
        <w:jc w:val="both"/>
        <w:rPr>
          <w:rFonts w:ascii="Soberana Sans" w:eastAsia="Calibri" w:hAnsi="Soberana Sans" w:cs="Arial"/>
          <w:sz w:val="19"/>
          <w:szCs w:val="19"/>
          <w:lang w:val="pt-BR"/>
        </w:rPr>
      </w:pPr>
    </w:p>
    <w:p w:rsidR="001C15B9" w:rsidRPr="001C15B9" w:rsidRDefault="001C15B9" w:rsidP="001C15B9">
      <w:pPr>
        <w:spacing w:after="0" w:line="240" w:lineRule="auto"/>
        <w:jc w:val="both"/>
        <w:rPr>
          <w:rFonts w:ascii="Soberana Sans" w:eastAsia="Calibri" w:hAnsi="Soberana Sans" w:cs="Arial"/>
          <w:b/>
          <w:sz w:val="19"/>
          <w:szCs w:val="19"/>
          <w:lang w:val="pt-BR"/>
        </w:rPr>
      </w:pPr>
      <w:r w:rsidRPr="001C15B9">
        <w:rPr>
          <w:rFonts w:ascii="Soberana Sans" w:eastAsia="Calibri" w:hAnsi="Soberana Sans" w:cs="Arial"/>
          <w:b/>
          <w:sz w:val="19"/>
          <w:szCs w:val="19"/>
          <w:lang w:val="pt-BR"/>
        </w:rPr>
        <w:t>CANTIDAD: 01 EQUIPO.</w:t>
      </w:r>
    </w:p>
    <w:p w:rsidR="001C15B9" w:rsidRPr="001C15B9" w:rsidRDefault="001C15B9" w:rsidP="00990D53">
      <w:pPr>
        <w:numPr>
          <w:ilvl w:val="0"/>
          <w:numId w:val="65"/>
        </w:numPr>
        <w:spacing w:after="0" w:line="240" w:lineRule="auto"/>
        <w:jc w:val="both"/>
        <w:rPr>
          <w:rFonts w:ascii="Soberana Sans" w:eastAsia="Calibri" w:hAnsi="Soberana Sans" w:cs="Arial"/>
          <w:sz w:val="19"/>
          <w:szCs w:val="19"/>
          <w:lang w:val="pt-BR"/>
        </w:rPr>
      </w:pPr>
      <w:r w:rsidRPr="001C15B9">
        <w:rPr>
          <w:rFonts w:ascii="Soberana Sans" w:eastAsia="Calibri" w:hAnsi="Soberana Sans" w:cs="Arial"/>
          <w:sz w:val="19"/>
          <w:szCs w:val="19"/>
          <w:lang w:val="pt-BR"/>
        </w:rPr>
        <w:t>PINZAS DE RODILLO.</w:t>
      </w:r>
    </w:p>
    <w:p w:rsidR="001C15B9" w:rsidRPr="001C15B9" w:rsidRDefault="001C15B9" w:rsidP="001C15B9">
      <w:pPr>
        <w:spacing w:after="0" w:line="240" w:lineRule="auto"/>
        <w:jc w:val="both"/>
        <w:rPr>
          <w:rFonts w:ascii="Soberana Sans" w:eastAsia="Calibri" w:hAnsi="Soberana Sans" w:cs="Arial"/>
          <w:sz w:val="19"/>
          <w:szCs w:val="19"/>
          <w:lang w:val="pt-BR"/>
        </w:rPr>
      </w:pPr>
    </w:p>
    <w:p w:rsidR="001C15B9" w:rsidRPr="001C15B9" w:rsidRDefault="001C15B9" w:rsidP="001C15B9">
      <w:pPr>
        <w:spacing w:after="0" w:line="240" w:lineRule="auto"/>
        <w:jc w:val="both"/>
        <w:rPr>
          <w:rFonts w:ascii="Soberana Sans" w:eastAsia="Calibri" w:hAnsi="Soberana Sans" w:cs="Arial"/>
          <w:b/>
          <w:sz w:val="19"/>
          <w:szCs w:val="19"/>
          <w:lang w:val="pt-BR"/>
        </w:rPr>
      </w:pPr>
      <w:r w:rsidRPr="001C15B9">
        <w:rPr>
          <w:rFonts w:ascii="Soberana Sans" w:eastAsia="Calibri" w:hAnsi="Soberana Sans" w:cs="Arial"/>
          <w:b/>
          <w:sz w:val="19"/>
          <w:szCs w:val="19"/>
          <w:lang w:val="pt-BR"/>
        </w:rPr>
        <w:t>CANTIDAD: 24 PIEZAS.</w:t>
      </w:r>
    </w:p>
    <w:p w:rsidR="001C15B9" w:rsidRPr="001C15B9" w:rsidRDefault="001C15B9" w:rsidP="001C15B9">
      <w:pPr>
        <w:spacing w:after="0" w:line="240" w:lineRule="auto"/>
        <w:jc w:val="both"/>
        <w:rPr>
          <w:rFonts w:ascii="Soberana Sans" w:eastAsia="Calibri" w:hAnsi="Soberana Sans" w:cs="Arial"/>
          <w:b/>
          <w:sz w:val="19"/>
          <w:szCs w:val="19"/>
          <w:lang w:val="pt-BR"/>
        </w:rPr>
      </w:pPr>
    </w:p>
    <w:p w:rsidR="001C15B9" w:rsidRPr="001C15B9" w:rsidRDefault="001C15B9" w:rsidP="001C15B9">
      <w:pPr>
        <w:spacing w:after="0" w:line="240" w:lineRule="auto"/>
        <w:jc w:val="both"/>
        <w:rPr>
          <w:rFonts w:ascii="Soberana Sans" w:eastAsia="Calibri" w:hAnsi="Soberana Sans" w:cs="Arial"/>
          <w:b/>
          <w:i/>
          <w:sz w:val="19"/>
          <w:szCs w:val="19"/>
          <w:lang w:val="es-ES"/>
        </w:rPr>
      </w:pPr>
      <w:r w:rsidRPr="001C15B9">
        <w:rPr>
          <w:rFonts w:ascii="Soberana Sans" w:eastAsia="Calibri" w:hAnsi="Soberana Sans" w:cs="Arial"/>
          <w:b/>
          <w:i/>
          <w:sz w:val="19"/>
          <w:szCs w:val="19"/>
          <w:lang w:val="es-ES"/>
        </w:rPr>
        <w:t>CARACTERISTICAS DE LOS INSUMOS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BOLSA RECOLECTORA DE SANGRE CUADRUPLE. CONTIENE UNA BOLSA PRIMARIA DE 450 A 500 ML. CON 63 A 70 ML DE SOLUCION CPD, CONECTADA A UN TUBO COLECTOR INTEGRAL CON AGUJA DE 15 O 16 G Y A UN SISTEMA SECUNDARIO FORMADO POR TRES BOLSAS, UNA BOLSA VACIA DE 350 A 400 ML, OTRA BOLSA VACIA PARA CONSERVAR PLAQUETAS 5 DIAS, Y UNA BOLSA MÁS CON 100 ML DE SOLUCION ADITIVA QUE PROPORCIONE 42 DÍAS DE VIGENCIA AL CONCENTRADO DE ERITROCITOS. COMPATIBLE CON EL SISTEMA DE REDUCCIÓN DE LEUCOCITOS EN 1 O MÁS LOGARITMOS. CADUCIDAD MINIMA DE UN AÑO. </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SISTEMA DE TRANSFERENCIA PEDIÁTRICA SEGURA PARA NEONATOS Y PEDIÁTRICOS PARA ALÍCUOTAS DE UNA UNIDAD DE CÉLULAS ROJAS O PLASMA EN UNIDADES DE CINCO TAMAÑOS PEDIÁTRICAS (HASTA 150 ML) CADUCIDAD MÍNIMA DE UN AÑO.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BOLSA CUÁDRUPLE CON FILTRO  INTEGRADO PARA DESLEUCOCITAR  Y ANTICOAGULANTE CPD Y SOL. ADITIVA PARA LA RECOLECCIÓN DE 450ML+/- 10% DE SANGRE TOTAL Y CONSERVACIÓN DE LA SANGRE POR 42 DÍAS; CON FILTRO INTEGRADO PARA SANGRE TOTAL EN UN SOLO PASO RECUPERANDO PLAQUETAS Y CONCENTRADO ERITROCITARIO, CON LÍNEA ADICIONAL PARA TOMA DE MUESTRAS, CON LÍNEA DE DIVERSIFICACIÓN Y PROTECTOR DE AGUJA, BOLSA SATÉLITE CON 100 ML DE SOLUCIÓN ADITIVA (SAG-M).  2 BOLSAS SATÉLITES DE 400ML PARA ALMACENAR LAS PLAQUETAS POR 5 DÍAS. AGUJA CALIBRE 16 SILICONIZADA,  TRIBISELADA Y PARED ULTRA DELGADA. </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EQUIPO FUNCIONALMENTE CERRADO, DE FLUJO CONTINUO DE UN SOLO ACCESO (UNIPUNCIÓN) PARA OBTENCIÓN DE PLAQUETAS Y PLASMA LEUCORREDUCIDOS Y CONCENTRADO ERITROCITARIO EN UN SOLO PROCEDIMIENTO. CUENTA CON CÁMARA DE LEUCORREDUCCIÓN. OBTENCIÓN DE COMPONENTES FUERA DE LA CENTRÍFUGA DIRECTAMENTE EN LA BOLSA DE ALMACENAMIENTO. VOLUMEN EXTRACORPÓREO 196 ML.</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KIT PARA RECAMBIO PLASMÁTICO: KIT DE AFÉRESIS DE DOBLE PUNCIÓN APLICABLE A PROCEDIMIENTOS DE RECAMBIO PLASMÁTICO. EL MANEJO DEL VOLUMEN EXTRACORPÓREO NO ES MAYOR DE 185 ML., QUE INCLUYA O SE ADICIONE SOLUCIÓN FISIOLÓGICA DE 1000 ML PARA EL PURGADO DEL EQUIPO Y PARA REINFUSIÓN, 2 BOLSAS DE ANTICOAGULANTE DE 750 ML FORMULA ACD.</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EQUIPO DESECHABLE PARA COLECCIÓN DE GRANULOCITOS, DEPLECIÓN DE LEUCOCITOS Y DEPLECIÓN DE PLAQUETAS,  DOBLE PUNCIÓN CONEXIÓN LUER LOCK, FLUJO CONTINUO, AGUJA EN ACCESO DE 17G CON PROTECTOR, Y BOLSA PARA TOMA DE MUESTRA CON SISTEMA PARA TUBO AL VACIO INTEGRADO, CON FILTROS DE 0.2 MICRAS PARA CONEXIÓN DE ACD Y SOLUCIÓN SALINA.</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ADJUDICADO PROPORCIONARA 06 TERMÓMETROS CLÍNICOS INFRARROJOS Y 06 OXIMETROS DE PULSO DE DEDO, PARA EL CHEQUEO DE SIGNOS VITALES DE LOS DONADORES.</w:t>
      </w:r>
    </w:p>
    <w:tbl>
      <w:tblPr>
        <w:tblW w:w="5000" w:type="pct"/>
        <w:tblCellMar>
          <w:left w:w="70" w:type="dxa"/>
          <w:right w:w="70" w:type="dxa"/>
        </w:tblCellMar>
        <w:tblLook w:val="04A0" w:firstRow="1" w:lastRow="0" w:firstColumn="1" w:lastColumn="0" w:noHBand="0" w:noVBand="1"/>
      </w:tblPr>
      <w:tblGrid>
        <w:gridCol w:w="1072"/>
        <w:gridCol w:w="882"/>
        <w:gridCol w:w="1266"/>
        <w:gridCol w:w="979"/>
        <w:gridCol w:w="2222"/>
        <w:gridCol w:w="977"/>
        <w:gridCol w:w="1073"/>
        <w:gridCol w:w="1073"/>
      </w:tblGrid>
      <w:tr w:rsidR="00D248C6" w:rsidRPr="005D0EB1" w:rsidTr="005D0EB1">
        <w:trPr>
          <w:trHeight w:val="386"/>
          <w:tblHeader/>
        </w:trPr>
        <w:tc>
          <w:tcPr>
            <w:tcW w:w="562"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PARTIDA</w:t>
            </w:r>
          </w:p>
        </w:tc>
        <w:tc>
          <w:tcPr>
            <w:tcW w:w="462" w:type="pct"/>
            <w:vMerge w:val="restart"/>
            <w:tcBorders>
              <w:top w:val="single" w:sz="4" w:space="0" w:color="auto"/>
              <w:left w:val="nil"/>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CLAVE HRAEI</w:t>
            </w:r>
          </w:p>
        </w:tc>
        <w:tc>
          <w:tcPr>
            <w:tcW w:w="663" w:type="pct"/>
            <w:vMerge w:val="restart"/>
            <w:tcBorders>
              <w:top w:val="single" w:sz="4" w:space="0" w:color="auto"/>
              <w:left w:val="nil"/>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CLAVE DE CUADRO BÁSICO</w:t>
            </w:r>
          </w:p>
        </w:tc>
        <w:tc>
          <w:tcPr>
            <w:tcW w:w="513" w:type="pct"/>
            <w:vMerge w:val="restart"/>
            <w:tcBorders>
              <w:top w:val="single" w:sz="4" w:space="0" w:color="auto"/>
              <w:left w:val="nil"/>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CUCOP</w:t>
            </w:r>
          </w:p>
        </w:tc>
        <w:tc>
          <w:tcPr>
            <w:tcW w:w="1164" w:type="pct"/>
            <w:vMerge w:val="restart"/>
            <w:tcBorders>
              <w:top w:val="single" w:sz="4" w:space="0" w:color="auto"/>
              <w:left w:val="nil"/>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DESCRIPCIÓN</w:t>
            </w:r>
          </w:p>
        </w:tc>
        <w:tc>
          <w:tcPr>
            <w:tcW w:w="512" w:type="pct"/>
            <w:vMerge w:val="restart"/>
            <w:tcBorders>
              <w:top w:val="single" w:sz="4" w:space="0" w:color="auto"/>
              <w:left w:val="nil"/>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UNIDAD DE MEDIDA</w:t>
            </w:r>
          </w:p>
        </w:tc>
        <w:tc>
          <w:tcPr>
            <w:tcW w:w="112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CANTIDAD</w:t>
            </w:r>
          </w:p>
        </w:tc>
      </w:tr>
      <w:tr w:rsidR="00D248C6" w:rsidRPr="005D0EB1" w:rsidTr="005D0EB1">
        <w:trPr>
          <w:trHeight w:val="404"/>
          <w:tblHeader/>
        </w:trPr>
        <w:tc>
          <w:tcPr>
            <w:tcW w:w="562"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p>
        </w:tc>
        <w:tc>
          <w:tcPr>
            <w:tcW w:w="462" w:type="pct"/>
            <w:vMerge/>
            <w:tcBorders>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p>
        </w:tc>
        <w:tc>
          <w:tcPr>
            <w:tcW w:w="663" w:type="pct"/>
            <w:vMerge/>
            <w:tcBorders>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p>
        </w:tc>
        <w:tc>
          <w:tcPr>
            <w:tcW w:w="513" w:type="pct"/>
            <w:vMerge/>
            <w:tcBorders>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p>
        </w:tc>
        <w:tc>
          <w:tcPr>
            <w:tcW w:w="1164" w:type="pct"/>
            <w:vMerge/>
            <w:tcBorders>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both"/>
              <w:rPr>
                <w:rFonts w:ascii="Soberana Sans" w:hAnsi="Soberana Sans"/>
                <w:b/>
                <w:sz w:val="16"/>
                <w:szCs w:val="16"/>
                <w:lang w:eastAsia="es-MX"/>
              </w:rPr>
            </w:pPr>
          </w:p>
        </w:tc>
        <w:tc>
          <w:tcPr>
            <w:tcW w:w="512" w:type="pct"/>
            <w:vMerge/>
            <w:tcBorders>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p>
        </w:tc>
        <w:tc>
          <w:tcPr>
            <w:tcW w:w="56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MÍNIMA</w:t>
            </w:r>
          </w:p>
        </w:tc>
        <w:tc>
          <w:tcPr>
            <w:tcW w:w="56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248C6" w:rsidRPr="005D0EB1" w:rsidRDefault="00D248C6" w:rsidP="00D248C6">
            <w:pPr>
              <w:pStyle w:val="Sinespaciado"/>
              <w:jc w:val="center"/>
              <w:rPr>
                <w:rFonts w:ascii="Soberana Sans" w:hAnsi="Soberana Sans"/>
                <w:b/>
                <w:sz w:val="16"/>
                <w:szCs w:val="16"/>
                <w:lang w:eastAsia="es-MX"/>
              </w:rPr>
            </w:pPr>
            <w:r w:rsidRPr="005D0EB1">
              <w:rPr>
                <w:rFonts w:ascii="Soberana Sans" w:hAnsi="Soberana Sans"/>
                <w:b/>
                <w:sz w:val="16"/>
                <w:szCs w:val="16"/>
                <w:lang w:eastAsia="es-MX"/>
              </w:rPr>
              <w:t>MÁXIMA</w:t>
            </w:r>
          </w:p>
        </w:tc>
      </w:tr>
      <w:tr w:rsidR="00D248C6" w:rsidRPr="005D0EB1" w:rsidTr="00D248C6">
        <w:trPr>
          <w:trHeight w:val="69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22</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HRAEI-MA2608</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080.098.0211</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25400060</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BOLSA CUADRUPLE PARA FRACCIONAR SANGRE</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BOLSA</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21</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42</w:t>
            </w:r>
          </w:p>
        </w:tc>
      </w:tr>
      <w:tr w:rsidR="00D248C6" w:rsidRPr="005D0EB1" w:rsidTr="00D248C6">
        <w:trPr>
          <w:trHeight w:val="690"/>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23</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HRAEI-MA8069</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25400069</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BOLSA DE TRANSFERENCIA  MULTIPLE CON BOLSAS SATELITES DE 50-150 ML</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BOLSA</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10</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15</w:t>
            </w:r>
          </w:p>
        </w:tc>
      </w:tr>
      <w:tr w:rsidR="00D248C6" w:rsidRPr="005D0EB1" w:rsidTr="00D248C6">
        <w:trPr>
          <w:trHeight w:val="690"/>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24</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HRAEI-MA8070</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25400060</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BOLSA CUADRUPLE MAS SISTEMA DE FILTRO DESLEUCOCITADOR DE CE Y CP</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BOLSA</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420</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504</w:t>
            </w:r>
          </w:p>
        </w:tc>
      </w:tr>
      <w:tr w:rsidR="00D248C6" w:rsidRPr="005D0EB1" w:rsidTr="00D248C6">
        <w:trPr>
          <w:trHeight w:val="690"/>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HRAEI-MA6320</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25400068</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KIT PARA PLAQUETOFERESIS</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KIT</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30</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36</w:t>
            </w:r>
          </w:p>
        </w:tc>
      </w:tr>
      <w:tr w:rsidR="00D248C6" w:rsidRPr="005D0EB1" w:rsidTr="00D248C6">
        <w:trPr>
          <w:trHeight w:val="690"/>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26</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HRAEI-MA6321</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25400068</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KIT PARA RECAMBIO PLASMATICO</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KIT</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6</w:t>
            </w:r>
          </w:p>
        </w:tc>
      </w:tr>
      <w:tr w:rsidR="00D248C6" w:rsidRPr="005D0EB1" w:rsidTr="00D248C6">
        <w:trPr>
          <w:trHeight w:val="945"/>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27</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HRAEI-SQ0117</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EQUIPO PARA COLECCIÓN DE GRANULOCITOS, DEPLECIÓN DEL LEUCOCITOS Y DEPLECIÓN DE PLAQUETAS</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KIT</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6</w:t>
            </w:r>
          </w:p>
        </w:tc>
      </w:tr>
      <w:tr w:rsidR="00D248C6" w:rsidRPr="005D0EB1" w:rsidTr="00D248C6">
        <w:trPr>
          <w:trHeight w:val="1260"/>
        </w:trPr>
        <w:tc>
          <w:tcPr>
            <w:tcW w:w="562" w:type="pct"/>
            <w:tcBorders>
              <w:top w:val="nil"/>
              <w:left w:val="single" w:sz="4" w:space="0" w:color="auto"/>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28</w:t>
            </w:r>
          </w:p>
        </w:tc>
        <w:tc>
          <w:tcPr>
            <w:tcW w:w="4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bCs/>
                <w:sz w:val="16"/>
                <w:szCs w:val="16"/>
                <w:lang w:eastAsia="es-MX"/>
              </w:rPr>
            </w:pPr>
            <w:r w:rsidRPr="005D0EB1">
              <w:rPr>
                <w:rFonts w:ascii="Soberana Sans" w:hAnsi="Soberana Sans"/>
                <w:bCs/>
                <w:sz w:val="16"/>
                <w:szCs w:val="16"/>
                <w:lang w:eastAsia="es-MX"/>
              </w:rPr>
              <w:t>HRAEI-SQ0118</w:t>
            </w:r>
          </w:p>
        </w:tc>
        <w:tc>
          <w:tcPr>
            <w:tcW w:w="66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F.C.B.</w:t>
            </w:r>
          </w:p>
        </w:tc>
        <w:tc>
          <w:tcPr>
            <w:tcW w:w="513"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25100037</w:t>
            </w:r>
          </w:p>
        </w:tc>
        <w:tc>
          <w:tcPr>
            <w:tcW w:w="1164"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both"/>
              <w:rPr>
                <w:rFonts w:ascii="Soberana Sans" w:hAnsi="Soberana Sans"/>
                <w:sz w:val="16"/>
                <w:szCs w:val="16"/>
                <w:lang w:eastAsia="es-MX"/>
              </w:rPr>
            </w:pPr>
            <w:r w:rsidRPr="005D0EB1">
              <w:rPr>
                <w:rFonts w:ascii="Soberana Sans" w:hAnsi="Soberana Sans"/>
                <w:sz w:val="16"/>
                <w:szCs w:val="16"/>
                <w:lang w:eastAsia="es-MX"/>
              </w:rPr>
              <w:t>KIT DE AFERESIS DE UNIPUNCIÓN PARA LA OBTENCIÓN DE MANERA AUTOMATIZADA DE DOBLE PRODUCTO CONCENTRADO ERITROCITARIO</w:t>
            </w:r>
          </w:p>
        </w:tc>
        <w:tc>
          <w:tcPr>
            <w:tcW w:w="51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KIT</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3</w:t>
            </w:r>
          </w:p>
        </w:tc>
        <w:tc>
          <w:tcPr>
            <w:tcW w:w="562" w:type="pct"/>
            <w:tcBorders>
              <w:top w:val="nil"/>
              <w:left w:val="nil"/>
              <w:bottom w:val="single" w:sz="4" w:space="0" w:color="auto"/>
              <w:right w:val="single" w:sz="4" w:space="0" w:color="auto"/>
            </w:tcBorders>
            <w:shd w:val="clear" w:color="auto" w:fill="auto"/>
            <w:vAlign w:val="center"/>
            <w:hideMark/>
          </w:tcPr>
          <w:p w:rsidR="00D248C6" w:rsidRPr="005D0EB1" w:rsidRDefault="00D248C6" w:rsidP="00D248C6">
            <w:pPr>
              <w:pStyle w:val="Sinespaciado"/>
              <w:jc w:val="center"/>
              <w:rPr>
                <w:rFonts w:ascii="Soberana Sans" w:hAnsi="Soberana Sans"/>
                <w:sz w:val="16"/>
                <w:szCs w:val="16"/>
                <w:lang w:eastAsia="es-MX"/>
              </w:rPr>
            </w:pPr>
            <w:r w:rsidRPr="005D0EB1">
              <w:rPr>
                <w:rFonts w:ascii="Soberana Sans" w:hAnsi="Soberana Sans"/>
                <w:sz w:val="16"/>
                <w:szCs w:val="16"/>
                <w:lang w:eastAsia="es-MX"/>
              </w:rPr>
              <w:t>6</w:t>
            </w:r>
          </w:p>
        </w:tc>
      </w:tr>
    </w:tbl>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DEBERÁ PROPORCIONAR UN SISTEMA PARA CUANTIFICACIÓN DE HEMÓLISIS (MEDICIÓN DE HEMOGLOBINA LIBRE EN CONCENTRADOS ERITRÓCITARIOS ALMACENADOS) POR METODOLOGÍA DE FOTOMETRÍA DE ABSORBANCIA (AZIDAMETAHEMOGLOBINA) CON UN VOLUMEN DE MUESTRA DE 20MCL Y UN TIEMPO DE MEDICIÓN DE 60 SEG., QUE INCLUYA TODO LO NECESARIO PARA LA PRUEBA, DEBIENDO CONSIDERAR QUE LA CANTIDAD SOLICITADA SERÁ CONFORME A LO REQUERIDO EN LA NORMA OFICIAL NOM 253-SSA1-2012.</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DEBERÁ PROPORCIONAR UN APARATO ELÉCTRICO EMPLEADO PARA DETERMINAR ELECTROQUÍMICAMENTE CONCENTRACIONES DE IONES HIDRÓGENO EN SOLUCIONES LÍQUIDAS, VISCOSAS O SEMISÓLIDAS CONFORME A LO REQUERIDO EN LA NORMA OFICIAL NOM 253-SSA1-2012.</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DEBERÁ PROPORCIONAR UN ANALIZADOR SEMIAUTOMÁTICO COMPACTO PARA COAGULACIÓN EN DONDE SE DETERMINARA TIEMPO DE TROMBOPLASTINA PARCIAL ACTIVADA (TTPA), FIBRINÓGENO Y FACTOR VIII DEBIENDO CONSIDERAR QUE LA CANTIDAD SOLICITADA SERÁ CONFORME A LO REQUERIDO EN LA NORMA OFICIAL NOM 253-SSA1-2012.</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ADJUDICADO PROPORCIONARA COMO CONSUMIBLE LOS CONTROLES INTERNOS DE CALIDAD DE TERCERA OPINIÓN DE LOS MARCADORES HBSAG, HIV 1+2, HVC, SÍFILIS, T. CRUZI (CHAGAS) (SUERO DÉBIL POSITIVO Y NEGATIVO), DEBIENDO CONSIDERAR QUE LA CANTIDAD SOLICITADA SERÁ CONFORME A LO REQUERIDO EN LA NORMA OFICIAL NOM 253-SSA1-2012.</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ADJUDICADO DEBERÁ PROPORCIONAR 3 MESAS DE ACERO INOXIDABLE PARA LA COLOCACIÓN DE LOS EQUIPOS, CONFORME A LOS ESPACIOS DISPONBLES EN EL ÁREA DE LABORATORIO.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PROVEEDOR ADJUDICADO PROPORCIONARA LOS SIGUIENTES CONSUMIBLES EN FORMA MENSUA</w:t>
      </w:r>
      <w:r w:rsidR="008F7F55">
        <w:rPr>
          <w:rFonts w:ascii="Soberana Sans" w:eastAsia="Calibri" w:hAnsi="Soberana Sans" w:cs="Arial"/>
          <w:sz w:val="19"/>
          <w:szCs w:val="19"/>
          <w:lang w:val="es-ES"/>
        </w:rPr>
        <w:t>L CONFORME A LA SIGUIENTE TABLA, SIN COSTO ADICIONAL PARA EL HRAEI.</w:t>
      </w:r>
    </w:p>
    <w:p w:rsidR="001C15B9" w:rsidRPr="001C15B9" w:rsidRDefault="001C15B9" w:rsidP="001C15B9">
      <w:pPr>
        <w:spacing w:after="0" w:line="240" w:lineRule="auto"/>
        <w:jc w:val="both"/>
        <w:rPr>
          <w:rFonts w:ascii="Soberana Sans" w:eastAsia="Calibri" w:hAnsi="Soberana Sans" w:cs="Arial"/>
          <w:sz w:val="19"/>
          <w:szCs w:val="19"/>
          <w:lang w:val="es-ES"/>
        </w:rPr>
      </w:pPr>
    </w:p>
    <w:tbl>
      <w:tblPr>
        <w:tblW w:w="5000" w:type="pct"/>
        <w:jc w:val="center"/>
        <w:tblCellMar>
          <w:left w:w="0" w:type="dxa"/>
          <w:right w:w="0" w:type="dxa"/>
        </w:tblCellMar>
        <w:tblLook w:val="0000" w:firstRow="0" w:lastRow="0" w:firstColumn="0" w:lastColumn="0" w:noHBand="0" w:noVBand="0"/>
      </w:tblPr>
      <w:tblGrid>
        <w:gridCol w:w="7568"/>
        <w:gridCol w:w="900"/>
        <w:gridCol w:w="962"/>
      </w:tblGrid>
      <w:tr w:rsidR="001C15B9" w:rsidRPr="001C15B9" w:rsidTr="00301626">
        <w:trPr>
          <w:trHeight w:val="425"/>
          <w:tblHeader/>
          <w:jc w:val="center"/>
        </w:trPr>
        <w:tc>
          <w:tcPr>
            <w:tcW w:w="3386" w:type="pct"/>
            <w:tcBorders>
              <w:top w:val="single" w:sz="8" w:space="0" w:color="auto"/>
              <w:left w:val="single" w:sz="8" w:space="0" w:color="auto"/>
              <w:bottom w:val="single" w:sz="8" w:space="0" w:color="auto"/>
              <w:right w:val="nil"/>
            </w:tcBorders>
            <w:shd w:val="clear" w:color="auto" w:fill="D9D9D9" w:themeFill="background1" w:themeFillShade="D9"/>
            <w:noWrap/>
            <w:tcMar>
              <w:top w:w="13" w:type="dxa"/>
              <w:left w:w="13" w:type="dxa"/>
              <w:bottom w:w="0" w:type="dxa"/>
              <w:right w:w="13" w:type="dxa"/>
            </w:tcMar>
            <w:vAlign w:val="center"/>
          </w:tcPr>
          <w:p w:rsidR="001C15B9" w:rsidRPr="00DC7843" w:rsidRDefault="001C15B9" w:rsidP="00DC7843">
            <w:pPr>
              <w:spacing w:after="0" w:line="240" w:lineRule="auto"/>
              <w:ind w:right="228"/>
              <w:jc w:val="center"/>
              <w:rPr>
                <w:rFonts w:ascii="Soberana Sans" w:eastAsia="Calibri" w:hAnsi="Soberana Sans" w:cs="Arial"/>
                <w:b/>
                <w:sz w:val="17"/>
                <w:szCs w:val="17"/>
                <w:lang w:val="es-ES"/>
              </w:rPr>
            </w:pPr>
            <w:r w:rsidRPr="00DC7843">
              <w:rPr>
                <w:rFonts w:ascii="Soberana Sans" w:eastAsia="Calibri" w:hAnsi="Soberana Sans" w:cs="Arial"/>
                <w:b/>
                <w:sz w:val="17"/>
                <w:szCs w:val="17"/>
                <w:lang w:val="es-ES"/>
              </w:rPr>
              <w:t>DESCRIPCIÓN</w:t>
            </w:r>
          </w:p>
        </w:tc>
        <w:tc>
          <w:tcPr>
            <w:tcW w:w="73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UNIDAD DE MEDIDA</w:t>
            </w:r>
          </w:p>
        </w:tc>
        <w:tc>
          <w:tcPr>
            <w:tcW w:w="878"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CANTIDAD MENSUAL</w:t>
            </w:r>
          </w:p>
        </w:tc>
      </w:tr>
      <w:tr w:rsidR="001C15B9" w:rsidRPr="001C15B9" w:rsidTr="00DC7843">
        <w:trPr>
          <w:trHeight w:val="911"/>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TUBO AL VACIO TAPON LILA  5 ml. CON EDTA CON TAPON DE SEGURIDAD, CON PRESIÓN NEGATIVA NORMALIZADA A LA ALTURA SOBRE EL NIVEL DEL MAR DE LA CIUDAD DE MEXICO.</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proofErr w:type="gramStart"/>
            <w:r w:rsidRPr="00DC7843">
              <w:rPr>
                <w:rFonts w:ascii="Soberana Sans" w:eastAsia="Calibri" w:hAnsi="Soberana Sans" w:cs="Arial"/>
                <w:sz w:val="17"/>
                <w:szCs w:val="17"/>
                <w:lang w:val="es-ES"/>
              </w:rPr>
              <w:t>TUBO</w:t>
            </w:r>
            <w:proofErr w:type="gramEnd"/>
            <w:r w:rsidRPr="00DC7843">
              <w:rPr>
                <w:rFonts w:ascii="Soberana Sans" w:eastAsia="Calibri" w:hAnsi="Soberana Sans" w:cs="Arial"/>
                <w:sz w:val="17"/>
                <w:szCs w:val="17"/>
                <w:lang w:val="es-ES"/>
              </w:rPr>
              <w:t xml:space="preserve"> AL VACIO TAPON ROJO 6 ml SIN ADITIVO CON TAPON DE SEGURIDAD, CON PRESION NEGATIVA NORMALIZADA A LA ALTURA SOBRE EL NIVEL DEL MAR DE LA CIUDAD DE MEXICO.</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_tradnl"/>
              </w:rPr>
            </w:pPr>
            <w:r w:rsidRPr="00DC7843">
              <w:rPr>
                <w:rFonts w:ascii="Soberana Sans" w:eastAsia="Calibri" w:hAnsi="Soberana Sans" w:cs="Arial"/>
                <w:b/>
                <w:bCs/>
                <w:sz w:val="17"/>
                <w:szCs w:val="17"/>
                <w:lang w:val="es-ES_tradnl"/>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AGUJA PARA TOMA DE MUESTRA 21x38 mm CON TAPON DE SEGURIDAD.</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1,000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SISTEMA DE RECOLECCIÓN DE MICROVOLUMEN DE SANGRE CON EDTA PARA 500 mcl. TAPON LILA.</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SISTEMA DE RECOLECCIÓN DE MICROVOLUMEN DE SANGRE SIN ANTICOAGULANTE PARA 500 mcl. TAPON ROJO.</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TUBO DE VIDRIO S/LABIO 12x75 mm.</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1,000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PIPETA PASTEUR DE VIDRIO 5 PULG. CAJA C/200.</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CAJA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TORNIQUETE DE SEGURIDAD AUTOMÁTICO REUTILIZABLE.</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PIEZA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4</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PUNTAS PARA MICROPIPETA 0-250 µl CON 1,000 PZAS.</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BOLSA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4</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AGUA TRIDESTILADA GARRAFA DE 20 L.</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_tradnl"/>
              </w:rPr>
            </w:pPr>
            <w:r w:rsidRPr="00DC7843">
              <w:rPr>
                <w:rFonts w:ascii="Soberana Sans" w:eastAsia="Calibri" w:hAnsi="Soberana Sans" w:cs="Arial"/>
                <w:b/>
                <w:bCs/>
                <w:sz w:val="17"/>
                <w:szCs w:val="17"/>
                <w:lang w:val="es-ES_tradnl"/>
              </w:rPr>
              <w:t>GARRAFA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CLORO PARA DESINFECTAR FRASCO 1 L.</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_tradnl"/>
              </w:rPr>
            </w:pPr>
            <w:r w:rsidRPr="00DC7843">
              <w:rPr>
                <w:rFonts w:ascii="Soberana Sans" w:eastAsia="Calibri" w:hAnsi="Soberana Sans" w:cs="Arial"/>
                <w:b/>
                <w:bCs/>
                <w:sz w:val="17"/>
                <w:szCs w:val="17"/>
                <w:lang w:val="es-ES_tradnl"/>
              </w:rPr>
              <w:t>FRASCO</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20</w:t>
            </w:r>
          </w:p>
        </w:tc>
      </w:tr>
      <w:tr w:rsidR="001C15B9" w:rsidRPr="001C15B9" w:rsidTr="00DC7843">
        <w:trPr>
          <w:trHeight w:val="323"/>
          <w:jc w:val="center"/>
        </w:trPr>
        <w:tc>
          <w:tcPr>
            <w:tcW w:w="3386" w:type="pct"/>
            <w:tcBorders>
              <w:top w:val="single" w:sz="8" w:space="0" w:color="auto"/>
              <w:left w:val="single" w:sz="8" w:space="0" w:color="auto"/>
              <w:bottom w:val="single" w:sz="8" w:space="0" w:color="auto"/>
              <w:right w:val="nil"/>
            </w:tcBorders>
            <w:noWrap/>
            <w:tcMar>
              <w:top w:w="13" w:type="dxa"/>
              <w:left w:w="13" w:type="dxa"/>
              <w:bottom w:w="0" w:type="dxa"/>
              <w:right w:w="13" w:type="dxa"/>
            </w:tcMar>
            <w:vAlign w:val="center"/>
          </w:tcPr>
          <w:p w:rsidR="001C15B9" w:rsidRPr="00DC7843" w:rsidRDefault="001C15B9" w:rsidP="00DC7843">
            <w:pPr>
              <w:spacing w:after="0" w:line="240" w:lineRule="auto"/>
              <w:ind w:right="228"/>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PUNTAS PARA MICROPIPETA 200-1000 µl CON BOLSA 1000 PIEZAS.</w:t>
            </w:r>
          </w:p>
        </w:tc>
        <w:tc>
          <w:tcPr>
            <w:tcW w:w="736"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_tradnl"/>
              </w:rPr>
            </w:pPr>
            <w:r w:rsidRPr="00DC7843">
              <w:rPr>
                <w:rFonts w:ascii="Soberana Sans" w:eastAsia="Calibri" w:hAnsi="Soberana Sans" w:cs="Arial"/>
                <w:b/>
                <w:bCs/>
                <w:sz w:val="17"/>
                <w:szCs w:val="17"/>
                <w:lang w:val="es-ES_tradnl"/>
              </w:rPr>
              <w:t>BOLSA</w:t>
            </w:r>
          </w:p>
        </w:tc>
        <w:tc>
          <w:tcPr>
            <w:tcW w:w="878" w:type="pct"/>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1</w:t>
            </w:r>
          </w:p>
        </w:tc>
      </w:tr>
    </w:tbl>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990D53">
      <w:pPr>
        <w:numPr>
          <w:ilvl w:val="0"/>
          <w:numId w:val="72"/>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SISTEMA DE ADMINISTRACIÓN PARA BANCO DE SANGRE.</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u w:val="single"/>
          <w:lang w:val="es-ES"/>
        </w:rPr>
      </w:pPr>
      <w:r w:rsidRPr="001C15B9">
        <w:rPr>
          <w:rFonts w:ascii="Soberana Sans" w:eastAsia="Calibri" w:hAnsi="Soberana Sans" w:cs="Arial"/>
          <w:b/>
          <w:sz w:val="19"/>
          <w:szCs w:val="19"/>
          <w:u w:val="single"/>
          <w:lang w:val="es-ES"/>
        </w:rPr>
        <w:t>CARACTERÍSTICAS MÍNIMAS DEL SOFTWARE:</w:t>
      </w:r>
    </w:p>
    <w:p w:rsidR="001C15B9" w:rsidRPr="001C15B9" w:rsidRDefault="001C15B9" w:rsidP="001C15B9">
      <w:pPr>
        <w:spacing w:after="0" w:line="240" w:lineRule="auto"/>
        <w:jc w:val="both"/>
        <w:rPr>
          <w:rFonts w:ascii="Soberana Sans" w:eastAsia="Calibri" w:hAnsi="Soberana Sans" w:cs="Arial"/>
          <w:b/>
          <w:sz w:val="19"/>
          <w:szCs w:val="19"/>
          <w:u w:val="single"/>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SOFTWARE 100% WEB (INTERNET, INTRANET)</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UN SISTEMA PARA</w:t>
      </w:r>
      <w:r w:rsidRPr="001C15B9">
        <w:rPr>
          <w:rFonts w:ascii="Soberana Sans" w:eastAsia="Calibri" w:hAnsi="Soberana Sans" w:cs="Arial"/>
          <w:sz w:val="19"/>
          <w:szCs w:val="19"/>
          <w:lang w:val="es-ES"/>
        </w:rPr>
        <w:t xml:space="preserve"> </w:t>
      </w:r>
      <w:r w:rsidRPr="001C15B9">
        <w:rPr>
          <w:rFonts w:ascii="Soberana Sans" w:eastAsia="Calibri" w:hAnsi="Soberana Sans" w:cs="Arial"/>
          <w:b/>
          <w:sz w:val="19"/>
          <w:szCs w:val="19"/>
          <w:lang w:val="es-ES"/>
        </w:rPr>
        <w:t>GESTIONAR MÚLTIPLES CENTROS DENTRO DE UNA RED</w:t>
      </w:r>
      <w:r w:rsidRPr="001C15B9">
        <w:rPr>
          <w:rFonts w:ascii="Soberana Sans" w:eastAsia="Calibri" w:hAnsi="Soberana Sans" w:cs="Arial"/>
          <w:sz w:val="19"/>
          <w:szCs w:val="19"/>
          <w:lang w:val="es-ES"/>
        </w:rPr>
        <w:t xml:space="preserve">. </w:t>
      </w:r>
    </w:p>
    <w:p w:rsidR="001C15B9" w:rsidRPr="001C15B9" w:rsidRDefault="001C15B9" w:rsidP="00990D53">
      <w:pPr>
        <w:numPr>
          <w:ilvl w:val="0"/>
          <w:numId w:val="6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MULTI-INSTALACIÓN</w:t>
      </w:r>
    </w:p>
    <w:p w:rsidR="001C15B9" w:rsidRPr="001C15B9" w:rsidRDefault="001C15B9" w:rsidP="00990D53">
      <w:pPr>
        <w:numPr>
          <w:ilvl w:val="0"/>
          <w:numId w:val="6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MULTICÉNTRO</w:t>
      </w:r>
    </w:p>
    <w:p w:rsidR="001C15B9" w:rsidRPr="001C15B9" w:rsidRDefault="001C15B9" w:rsidP="00990D53">
      <w:pPr>
        <w:numPr>
          <w:ilvl w:val="0"/>
          <w:numId w:val="67"/>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MIXTO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 xml:space="preserve">DESARROLLADO EN JAVA ENTERPRISE EDITION J2EE </w:t>
      </w:r>
    </w:p>
    <w:p w:rsidR="001C15B9" w:rsidRPr="001C15B9" w:rsidRDefault="001C15B9" w:rsidP="00990D53">
      <w:pPr>
        <w:numPr>
          <w:ilvl w:val="0"/>
          <w:numId w:val="66"/>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INTERFACE DE USUARIO </w:t>
      </w:r>
      <w:r w:rsidRPr="001C15B9">
        <w:rPr>
          <w:rFonts w:ascii="Soberana Sans" w:eastAsia="Calibri" w:hAnsi="Soberana Sans" w:cs="Arial"/>
          <w:b/>
          <w:sz w:val="19"/>
          <w:szCs w:val="19"/>
          <w:lang w:val="es-ES"/>
        </w:rPr>
        <w:t>INDEPENDIENTE DEL NAVEGADOR</w:t>
      </w:r>
      <w:r w:rsidRPr="001C15B9">
        <w:rPr>
          <w:rFonts w:ascii="Soberana Sans" w:eastAsia="Calibri" w:hAnsi="Soberana Sans" w:cs="Arial"/>
          <w:sz w:val="19"/>
          <w:szCs w:val="19"/>
          <w:lang w:val="es-ES"/>
        </w:rPr>
        <w:t xml:space="preserve"> (V2.0): FIREFOX, INTERNET EXPLORER, MOZILA.</w:t>
      </w:r>
    </w:p>
    <w:p w:rsidR="001C15B9" w:rsidRPr="001C15B9" w:rsidRDefault="001C15B9" w:rsidP="00990D53">
      <w:pPr>
        <w:numPr>
          <w:ilvl w:val="0"/>
          <w:numId w:val="66"/>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INTERACTIVIDAD MEDIANTE EL USO DE </w:t>
      </w:r>
      <w:r w:rsidRPr="001C15B9">
        <w:rPr>
          <w:rFonts w:ascii="Soberana Sans" w:eastAsia="Calibri" w:hAnsi="Soberana Sans" w:cs="Arial"/>
          <w:b/>
          <w:sz w:val="19"/>
          <w:szCs w:val="19"/>
          <w:lang w:val="es-ES"/>
        </w:rPr>
        <w:t>AJAX</w:t>
      </w:r>
      <w:r w:rsidRPr="001C15B9">
        <w:rPr>
          <w:rFonts w:ascii="Soberana Sans" w:eastAsia="Calibri" w:hAnsi="Soberana Sans" w:cs="Arial"/>
          <w:sz w:val="19"/>
          <w:szCs w:val="19"/>
          <w:lang w:val="es-ES"/>
        </w:rPr>
        <w:t xml:space="preserve"> (ASYNCHRONOUS JAVASCRIPT AND XML) EVITANDO RECARGAS INNECESARIAS DEL INTERFACE DE USUARIO.</w:t>
      </w:r>
    </w:p>
    <w:p w:rsidR="001C15B9" w:rsidRPr="001C15B9" w:rsidRDefault="001C15B9" w:rsidP="00990D53">
      <w:pPr>
        <w:numPr>
          <w:ilvl w:val="0"/>
          <w:numId w:val="66"/>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USO DE </w:t>
      </w:r>
      <w:r w:rsidRPr="001C15B9">
        <w:rPr>
          <w:rFonts w:ascii="Soberana Sans" w:eastAsia="Calibri" w:hAnsi="Soberana Sans" w:cs="Arial"/>
          <w:b/>
          <w:sz w:val="19"/>
          <w:szCs w:val="19"/>
          <w:lang w:val="es-ES"/>
        </w:rPr>
        <w:t>JASPERREPORTS</w:t>
      </w:r>
      <w:r w:rsidRPr="001C15B9">
        <w:rPr>
          <w:rFonts w:ascii="Soberana Sans" w:eastAsia="Calibri" w:hAnsi="Soberana Sans" w:cs="Arial"/>
          <w:sz w:val="19"/>
          <w:szCs w:val="19"/>
          <w:lang w:val="es-ES"/>
        </w:rPr>
        <w:t xml:space="preserve"> COMO HERRAMIENTA DE REPORTING MEDIANTE DOCUMENTOS PDF COMPATIBLES CON CUALQUIER CLIENTE HTTP.</w:t>
      </w:r>
    </w:p>
    <w:p w:rsidR="001C15B9" w:rsidRPr="001C15B9" w:rsidRDefault="001C15B9" w:rsidP="00990D53">
      <w:pPr>
        <w:numPr>
          <w:ilvl w:val="0"/>
          <w:numId w:val="66"/>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INDEPENDENCIA DEL REPOSITORIO ALTAMENTE ESCALABLE MEDIANTE EL USO DE </w:t>
      </w:r>
      <w:r w:rsidRPr="001C15B9">
        <w:rPr>
          <w:rFonts w:ascii="Soberana Sans" w:eastAsia="Calibri" w:hAnsi="Soberana Sans" w:cs="Arial"/>
          <w:b/>
          <w:sz w:val="19"/>
          <w:szCs w:val="19"/>
          <w:lang w:val="es-ES"/>
        </w:rPr>
        <w:t>HIBERNATE</w:t>
      </w:r>
      <w:r w:rsidRPr="001C15B9">
        <w:rPr>
          <w:rFonts w:ascii="Soberana Sans" w:eastAsia="Calibri" w:hAnsi="Soberana Sans" w:cs="Arial"/>
          <w:sz w:val="19"/>
          <w:szCs w:val="19"/>
          <w:lang w:val="es-ES"/>
        </w:rPr>
        <w:t xml:space="preserve">. </w:t>
      </w:r>
    </w:p>
    <w:p w:rsidR="001C15B9" w:rsidRPr="001C15B9" w:rsidRDefault="001C15B9" w:rsidP="00990D53">
      <w:pPr>
        <w:numPr>
          <w:ilvl w:val="0"/>
          <w:numId w:val="66"/>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QUE PERMITA CUALQUIER OTRO REPOSITORIO. EN CASO DE USARSE JBOSS SE DISPONE DE UNA OPTIMIZACIÓN ADICIONAL DEL RENDIMIENTO.</w:t>
      </w:r>
    </w:p>
    <w:p w:rsidR="001C15B9" w:rsidRPr="001C15B9" w:rsidRDefault="001C15B9" w:rsidP="001C15B9">
      <w:pPr>
        <w:spacing w:after="0" w:line="240" w:lineRule="auto"/>
        <w:jc w:val="both"/>
        <w:rPr>
          <w:rFonts w:ascii="Soberana Sans" w:eastAsia="Calibri" w:hAnsi="Soberana Sans" w:cs="Arial"/>
          <w:b/>
          <w:bCs/>
          <w:sz w:val="19"/>
          <w:szCs w:val="19"/>
          <w:lang w:val="es-ES"/>
        </w:rPr>
      </w:pPr>
      <w:bookmarkStart w:id="1" w:name="_Toc230075098"/>
      <w:bookmarkStart w:id="2" w:name="_Toc257821438"/>
      <w:r w:rsidRPr="001C15B9">
        <w:rPr>
          <w:rFonts w:ascii="Soberana Sans" w:eastAsia="Calibri" w:hAnsi="Soberana Sans" w:cs="Arial"/>
          <w:b/>
          <w:bCs/>
          <w:sz w:val="19"/>
          <w:szCs w:val="19"/>
          <w:lang w:val="es-ES"/>
        </w:rPr>
        <w:t>CON APLICACIÓN MULTIPLATAFORMA QUE TRABAJE EN:</w:t>
      </w:r>
      <w:bookmarkEnd w:id="1"/>
      <w:bookmarkEnd w:id="2"/>
    </w:p>
    <w:p w:rsidR="001C15B9" w:rsidRPr="001C15B9" w:rsidRDefault="001C15B9" w:rsidP="00990D53">
      <w:pPr>
        <w:numPr>
          <w:ilvl w:val="0"/>
          <w:numId w:val="6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LINUX EN SUS DIVERSAS DISTRIBUCIONES: SUSE, REDHAT, UBUNTU, DEBIAN, MANDRAKE, ETC.</w:t>
      </w:r>
    </w:p>
    <w:p w:rsidR="001C15B9" w:rsidRPr="001C15B9" w:rsidRDefault="001C15B9" w:rsidP="00990D53">
      <w:pPr>
        <w:numPr>
          <w:ilvl w:val="0"/>
          <w:numId w:val="68"/>
        </w:numPr>
        <w:spacing w:after="0" w:line="240" w:lineRule="auto"/>
        <w:jc w:val="both"/>
        <w:rPr>
          <w:rFonts w:ascii="Soberana Sans" w:eastAsia="Calibri" w:hAnsi="Soberana Sans" w:cs="Arial"/>
          <w:sz w:val="19"/>
          <w:szCs w:val="19"/>
          <w:lang w:val="en-US"/>
        </w:rPr>
      </w:pPr>
      <w:r w:rsidRPr="001C15B9">
        <w:rPr>
          <w:rFonts w:ascii="Soberana Sans" w:eastAsia="Calibri" w:hAnsi="Soberana Sans" w:cs="Arial"/>
          <w:sz w:val="19"/>
          <w:szCs w:val="19"/>
          <w:lang w:val="en-US"/>
        </w:rPr>
        <w:t>MICROSOFT WINDOWS.</w:t>
      </w:r>
    </w:p>
    <w:p w:rsidR="001C15B9" w:rsidRPr="001C15B9" w:rsidRDefault="001C15B9" w:rsidP="00990D53">
      <w:pPr>
        <w:numPr>
          <w:ilvl w:val="0"/>
          <w:numId w:val="68"/>
        </w:numPr>
        <w:spacing w:after="0" w:line="240" w:lineRule="auto"/>
        <w:jc w:val="both"/>
        <w:rPr>
          <w:rFonts w:ascii="Soberana Sans" w:eastAsia="Calibri" w:hAnsi="Soberana Sans" w:cs="Arial"/>
          <w:sz w:val="19"/>
          <w:szCs w:val="19"/>
          <w:lang w:val="en-US"/>
        </w:rPr>
      </w:pPr>
      <w:r w:rsidRPr="001C15B9">
        <w:rPr>
          <w:rFonts w:ascii="Soberana Sans" w:eastAsia="Calibri" w:hAnsi="Soberana Sans" w:cs="Arial"/>
          <w:sz w:val="19"/>
          <w:szCs w:val="19"/>
          <w:lang w:val="en-US"/>
        </w:rPr>
        <w:t>SUN SOLARIS.</w:t>
      </w:r>
    </w:p>
    <w:p w:rsidR="001C15B9" w:rsidRPr="001C15B9" w:rsidRDefault="001C15B9" w:rsidP="00990D53">
      <w:pPr>
        <w:numPr>
          <w:ilvl w:val="0"/>
          <w:numId w:val="68"/>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HP-UX.</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QUE TRABAJE CON BASE DE DATOS:</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fr-FR"/>
        </w:rPr>
      </w:pPr>
      <w:r w:rsidRPr="001C15B9">
        <w:rPr>
          <w:rFonts w:ascii="Soberana Sans" w:eastAsia="Calibri" w:hAnsi="Soberana Sans" w:cs="Arial"/>
          <w:sz w:val="19"/>
          <w:szCs w:val="19"/>
          <w:lang w:val="fr-FR"/>
        </w:rPr>
        <w:t>ORACLE.</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fr-FR"/>
        </w:rPr>
      </w:pPr>
      <w:r w:rsidRPr="001C15B9">
        <w:rPr>
          <w:rFonts w:ascii="Soberana Sans" w:eastAsia="Calibri" w:hAnsi="Soberana Sans" w:cs="Arial"/>
          <w:sz w:val="19"/>
          <w:szCs w:val="19"/>
          <w:lang w:val="fr-FR"/>
        </w:rPr>
        <w:t>MICROSOFT SQL SERVER.</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fr-FR"/>
        </w:rPr>
      </w:pPr>
      <w:r w:rsidRPr="001C15B9">
        <w:rPr>
          <w:rFonts w:ascii="Soberana Sans" w:eastAsia="Calibri" w:hAnsi="Soberana Sans" w:cs="Arial"/>
          <w:sz w:val="19"/>
          <w:szCs w:val="19"/>
          <w:lang w:val="fr-FR"/>
        </w:rPr>
        <w:t>SYBASE ADAPTIVE SERVER.</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en-US"/>
        </w:rPr>
      </w:pPr>
      <w:r w:rsidRPr="001C15B9">
        <w:rPr>
          <w:rFonts w:ascii="Soberana Sans" w:eastAsia="Calibri" w:hAnsi="Soberana Sans" w:cs="Arial"/>
          <w:sz w:val="19"/>
          <w:szCs w:val="19"/>
          <w:lang w:val="en-US"/>
        </w:rPr>
        <w:t>MYSQL.</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en-US"/>
        </w:rPr>
      </w:pPr>
      <w:r w:rsidRPr="001C15B9">
        <w:rPr>
          <w:rFonts w:ascii="Soberana Sans" w:eastAsia="Calibri" w:hAnsi="Soberana Sans" w:cs="Arial"/>
          <w:sz w:val="19"/>
          <w:szCs w:val="19"/>
          <w:lang w:val="en-US"/>
        </w:rPr>
        <w:t>FIREBIRD.</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en-US"/>
        </w:rPr>
      </w:pPr>
      <w:r w:rsidRPr="001C15B9">
        <w:rPr>
          <w:rFonts w:ascii="Soberana Sans" w:eastAsia="Calibri" w:hAnsi="Soberana Sans" w:cs="Arial"/>
          <w:sz w:val="19"/>
          <w:szCs w:val="19"/>
          <w:lang w:val="en-US"/>
        </w:rPr>
        <w:t>INFORMIX.</w:t>
      </w:r>
    </w:p>
    <w:p w:rsidR="001C15B9" w:rsidRPr="001C15B9" w:rsidRDefault="001C15B9" w:rsidP="00990D53">
      <w:pPr>
        <w:numPr>
          <w:ilvl w:val="0"/>
          <w:numId w:val="69"/>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ETC.</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MIGRACIÓN DE LA INFORMACIÓN ENTRE LAS BASES DE DATOS ORIGEN Y DESTINO, PERMITIENDO ASÍ UNA EVOLUCIÓN DE LA APLICACIÓN A NIVEL FUNCIONAL CON SU INFORMACIÓN ASOCIADA.</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CON OPCIÓN DE INTEGRAR EN LA MISMA BASE DE DATOS MÓDULO DE BANCO DE SANGRE, BANCO DE CÉLULAS Y LABORATORIO.</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QUE TRABAJE CON ESTÁNDARES INTERNACIONALES (HL7, ISBT)</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QUE PERMITA CONFIGURAR LAS ETIQUETAS SELECCIONANDO LAS NORMATIVAS A APLICAR (FDA, EFS, DGTI, ISBT 128, EUROCODE)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CON REGLAS DE VALIDACIÓN CONFIGURABLES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CLAVES DE ACCESO ENCRIPTADAS, PERMITIENDO DEFINIR HASTA TRES DIFERENTES NIVELES DE UTILIZACIÓN EN CADA UNA DE LAS OPCIONES, CON EL FIN DE RESTRINGIR EL ACCESO Y MANIPULACIÓN DE LOS DATOS.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CON MEDIDAS DE SEGURIDAD EN LA TRANSMISIÓN DE DATOS A TRAVÉS DE REDES MEDIANTE EL CIFRADO DE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QUE SE PUEDEN UTILIZAR HERRAMIENTAS EXTERNAS (EXCEL, ACCESS, CRYSTAL REPORT, ETC) PARA </w:t>
      </w:r>
      <w:r w:rsidRPr="001C15B9">
        <w:rPr>
          <w:rFonts w:ascii="Soberana Sans" w:eastAsia="Calibri" w:hAnsi="Soberana Sans" w:cs="Arial"/>
          <w:b/>
          <w:sz w:val="19"/>
          <w:szCs w:val="19"/>
          <w:lang w:val="es-ES"/>
        </w:rPr>
        <w:t>DESARROLLAR LISTADOS PROPIOS</w:t>
      </w:r>
      <w:r w:rsidRPr="001C15B9">
        <w:rPr>
          <w:rFonts w:ascii="Soberana Sans" w:eastAsia="Calibri" w:hAnsi="Soberana Sans" w:cs="Arial"/>
          <w:sz w:val="19"/>
          <w:szCs w:val="19"/>
          <w:lang w:val="es-ES"/>
        </w:rPr>
        <w:t xml:space="preserve"> ACCEDIENDO DIRECTAMENTE A LA BASE DE DATOS MEDIANTE </w:t>
      </w:r>
      <w:r w:rsidRPr="001C15B9">
        <w:rPr>
          <w:rFonts w:ascii="Soberana Sans" w:eastAsia="Calibri" w:hAnsi="Soberana Sans" w:cs="Arial"/>
          <w:b/>
          <w:sz w:val="19"/>
          <w:szCs w:val="19"/>
          <w:lang w:val="es-ES"/>
        </w:rPr>
        <w:t>ODBC</w:t>
      </w:r>
      <w:r w:rsidRPr="001C15B9">
        <w:rPr>
          <w:rFonts w:ascii="Soberana Sans" w:eastAsia="Calibri" w:hAnsi="Soberana Sans" w:cs="Arial"/>
          <w:sz w:val="19"/>
          <w:szCs w:val="19"/>
          <w:lang w:val="es-ES"/>
        </w:rPr>
        <w:t xml:space="preserve">.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QUE PERMTA </w:t>
      </w:r>
      <w:r w:rsidRPr="001C15B9">
        <w:rPr>
          <w:rFonts w:ascii="Soberana Sans" w:eastAsia="Calibri" w:hAnsi="Soberana Sans" w:cs="Arial"/>
          <w:b/>
          <w:sz w:val="19"/>
          <w:szCs w:val="19"/>
          <w:lang w:val="es-ES"/>
        </w:rPr>
        <w:t>EDITAR LISTADOS, SELECCIONAR, MOSTRAR, CLASIFICAR Y ORIENTAR EL RESULTADO DE LA BÚSQUEDA</w:t>
      </w:r>
      <w:r w:rsidRPr="001C15B9">
        <w:rPr>
          <w:rFonts w:ascii="Soberana Sans" w:eastAsia="Calibri" w:hAnsi="Soberana Sans" w:cs="Arial"/>
          <w:sz w:val="19"/>
          <w:szCs w:val="19"/>
          <w:lang w:val="es-ES"/>
        </w:rPr>
        <w:t xml:space="preserve">.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PROMOCIÓN</w:t>
      </w:r>
      <w:r w:rsidRPr="001C15B9">
        <w:rPr>
          <w:rFonts w:ascii="Soberana Sans" w:eastAsia="Calibri" w:hAnsi="Soberana Sans" w:cs="Arial"/>
          <w:sz w:val="19"/>
          <w:szCs w:val="19"/>
          <w:lang w:val="es-ES"/>
        </w:rPr>
        <w:t xml:space="preserve"> CON PLANIFICACIÓN DE COLECTAS, ASÍ COMO CONVOCATORIA, CITACIÓN Y CARTA A DONANTES.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DONANTES</w:t>
      </w:r>
      <w:r w:rsidRPr="001C15B9">
        <w:rPr>
          <w:rFonts w:ascii="Soberana Sans" w:eastAsia="Calibri" w:hAnsi="Soberana Sans" w:cs="Arial"/>
          <w:sz w:val="19"/>
          <w:szCs w:val="19"/>
          <w:lang w:val="es-ES"/>
        </w:rPr>
        <w:t xml:space="preserve"> QUE PERMITA ACEPTAR DONANTE RECHAZADO POR EL SISTEMA O RECHAZAR DONANTE ACEPTADO POR EL SISTEMA. FUSIONAR DONANTES. BORRAR DONANTES Y DONACIONES, ASÍ COMO EL REGISTRO DE LOS DATOS DE LA EXTRACCIÓN (RESPONSABLE, VOLUMEN, TIEMPO, TIPO DE BOLSA, INCIDENCIAS DURANTE Y DESPUÉS). USANDO EL LOPD PARA PROTECCIÓN DE LOS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LABORATORIO</w:t>
      </w:r>
      <w:r w:rsidRPr="001C15B9">
        <w:rPr>
          <w:rFonts w:ascii="Soberana Sans" w:eastAsia="Calibri" w:hAnsi="Soberana Sans" w:cs="Arial"/>
          <w:sz w:val="19"/>
          <w:szCs w:val="19"/>
          <w:lang w:val="es-ES"/>
        </w:rPr>
        <w:t xml:space="preserve"> QUE PERMITA GRABAR FENOTIPOS, ANTICUERPOS, AÑADIR PRUEBAS Y/O PERFILES ANALÍTICOS, MODIFICAR GRUPO DONANTE ACEPTADO, RETIRAR VALIDACIÓN, RECHAZAR DONACIÓN, BORRAR PRUEBAS ANALÍTICAS, DETECCIÓN DE DISCREPANCIA DE GRUPO. USANDO EL LOPD PARA PROTECCIÓN DE LOS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PROCESADO</w:t>
      </w:r>
      <w:r w:rsidRPr="001C15B9">
        <w:rPr>
          <w:rFonts w:ascii="Soberana Sans" w:eastAsia="Calibri" w:hAnsi="Soberana Sans" w:cs="Arial"/>
          <w:sz w:val="19"/>
          <w:szCs w:val="19"/>
          <w:lang w:val="es-ES"/>
        </w:rPr>
        <w:t xml:space="preserve"> QUE PERMITA REGISTRO DE VOLUMEN, RESERVAR PLASMA PARA CUARENTENA, POOLS, BORRAR PROCESOS, COMPONENTES OBTENIDOS POR DONACIÓN, BUFFY COAT, COMPONENTES MODIFICADOS, ALÍCUOTAS, POOLS, UNIDADES DESECHADAS, ADEMÁS IDENTIFICAR LAS FRACCIONES PEDIÁTRICAS (ALÍCUOTAS). USANDO EL LOPD PARA PROTECCIÓN DE LOS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ALMACÉN</w:t>
      </w:r>
      <w:r w:rsidRPr="001C15B9">
        <w:rPr>
          <w:rFonts w:ascii="Soberana Sans" w:eastAsia="Calibri" w:hAnsi="Soberana Sans" w:cs="Arial"/>
          <w:sz w:val="19"/>
          <w:szCs w:val="19"/>
          <w:lang w:val="es-ES"/>
        </w:rPr>
        <w:t xml:space="preserve"> QUE PERMITA IDENTIFICAR EL INVENTARIO GENERAL (UNIDADES, DISPONIBLES, NO DISPONIBLES, PRÓXIMAS A CADUCAR, CADUCADAS, RESERVADAS, BLOQUEADAS), ADEMÁS BLOQUEAR Y DESBLOQUEAR UNIDADES. USANDO EL LOPD PARA PROTECCIÓN DE LOS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SISTEMA DE </w:t>
      </w:r>
      <w:r w:rsidRPr="001C15B9">
        <w:rPr>
          <w:rFonts w:ascii="Soberana Sans" w:eastAsia="Calibri" w:hAnsi="Soberana Sans" w:cs="Arial"/>
          <w:b/>
          <w:sz w:val="19"/>
          <w:szCs w:val="19"/>
          <w:lang w:val="es-ES"/>
        </w:rPr>
        <w:t>ALERTA DE LA SITUACIÓN DEL INVENTARIO POR PRODUCTOS</w:t>
      </w:r>
      <w:r w:rsidRPr="001C15B9">
        <w:rPr>
          <w:rFonts w:ascii="Soberana Sans" w:eastAsia="Calibri" w:hAnsi="Soberana Sans" w:cs="Arial"/>
          <w:sz w:val="19"/>
          <w:szCs w:val="19"/>
          <w:lang w:val="es-ES"/>
        </w:rPr>
        <w:t xml:space="preserve">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SISTEMA DE </w:t>
      </w:r>
      <w:r w:rsidRPr="001C15B9">
        <w:rPr>
          <w:rFonts w:ascii="Soberana Sans" w:eastAsia="Calibri" w:hAnsi="Soberana Sans" w:cs="Arial"/>
          <w:b/>
          <w:sz w:val="19"/>
          <w:szCs w:val="19"/>
          <w:lang w:val="es-ES"/>
        </w:rPr>
        <w:t>ALTA Y BAJA DE PRODUCTOS</w:t>
      </w:r>
      <w:r w:rsidRPr="001C15B9">
        <w:rPr>
          <w:rFonts w:ascii="Soberana Sans" w:eastAsia="Calibri" w:hAnsi="Soberana Sans" w:cs="Arial"/>
          <w:sz w:val="19"/>
          <w:szCs w:val="19"/>
          <w:lang w:val="es-ES"/>
        </w:rPr>
        <w:t xml:space="preserve"> DEFINIDA POR EL USUARIO</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SISTEMA DE SEGURIDAD AUTOMÁTICO</w:t>
      </w:r>
      <w:r w:rsidRPr="001C15B9">
        <w:rPr>
          <w:rFonts w:ascii="Soberana Sans" w:eastAsia="Calibri" w:hAnsi="Soberana Sans" w:cs="Arial"/>
          <w:sz w:val="19"/>
          <w:szCs w:val="19"/>
          <w:lang w:val="es-ES"/>
        </w:rPr>
        <w:t xml:space="preserve"> QUE IMPIDE DETERMINADAS MANIPULACIONES DEL INVENTARIO DEFINIDO POR EL USUARIO (P.E. REENTRADA DE UNIDADES, SALIDA DE UNIDADES AUTÓLOGAS, ETC.).</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QUE ADICIONALMENTE A NIVEL DE ALMACÉN SE PUEDEN HACER </w:t>
      </w:r>
      <w:r w:rsidRPr="001C15B9">
        <w:rPr>
          <w:rFonts w:ascii="Soberana Sans" w:eastAsia="Calibri" w:hAnsi="Soberana Sans" w:cs="Arial"/>
          <w:b/>
          <w:sz w:val="19"/>
          <w:szCs w:val="19"/>
          <w:lang w:val="es-ES"/>
        </w:rPr>
        <w:t>ESTUDIOS ESTADÍSTICOS DE LA EVOLUCIÓN DE LAS BOLSAS</w:t>
      </w:r>
      <w:r w:rsidRPr="001C15B9">
        <w:rPr>
          <w:rFonts w:ascii="Soberana Sans" w:eastAsia="Calibri" w:hAnsi="Soberana Sans" w:cs="Arial"/>
          <w:sz w:val="19"/>
          <w:szCs w:val="19"/>
          <w:lang w:val="es-ES"/>
        </w:rPr>
        <w:t xml:space="preserve"> A LO LARGO DE UN PERIODO DE TIEMPO, ETC.</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DISTRIBUCION</w:t>
      </w:r>
      <w:r w:rsidRPr="001C15B9">
        <w:rPr>
          <w:rFonts w:ascii="Soberana Sans" w:eastAsia="Calibri" w:hAnsi="Soberana Sans" w:cs="Arial"/>
          <w:sz w:val="19"/>
          <w:szCs w:val="19"/>
          <w:lang w:val="es-ES"/>
        </w:rPr>
        <w:t xml:space="preserve"> QUE PERMITA BORRAR PEDIDOS ENVIADOS Y RECIBIDOS, BORRAR UNIDADES SUMINISTRADAS Y RECIBIDAS DE OTROS CENTROS. USANDO EL LOPD PARA PROTECCIÓN DE LOS DATOS.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MODULO DE PACIENTES</w:t>
      </w:r>
      <w:r w:rsidRPr="001C15B9">
        <w:rPr>
          <w:rFonts w:ascii="Soberana Sans" w:eastAsia="Calibri" w:hAnsi="Soberana Sans" w:cs="Arial"/>
          <w:sz w:val="19"/>
          <w:szCs w:val="19"/>
          <w:lang w:val="es-ES"/>
        </w:rPr>
        <w:t xml:space="preserve"> QUE PERMITA MODIFICAR GRUPO PACIENTE, RETIRAR VALIDACIÓN, BORRAR PRUEBAS ANALÍTICAS, FUSIONAR PACIENTES, BORRAR PACIENTES Y PETICIONES, BORRAR MUESTRAS, REGISTRAR PRUEBAS CRUZADAS.</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QUE TODAS LAS ACCIONES QUE EFECTÚAN LOS USUARIOS QUEDEN REGISTRADAS (QUIÉN Y CUÁNDO), INCLUSO LOS PROCESOS DE </w:t>
      </w:r>
      <w:r w:rsidRPr="001C15B9">
        <w:rPr>
          <w:rFonts w:ascii="Soberana Sans" w:eastAsia="Calibri" w:hAnsi="Soberana Sans" w:cs="Arial"/>
          <w:b/>
          <w:sz w:val="19"/>
          <w:szCs w:val="19"/>
          <w:lang w:val="es-ES"/>
        </w:rPr>
        <w:t>BORRAR Y MODIFICAR, PUDIENDO SER ÉSTAS CONSULTADAS POR LOS RESPONSABLES DEL SISTEMA</w:t>
      </w:r>
      <w:r w:rsidRPr="001C15B9">
        <w:rPr>
          <w:rFonts w:ascii="Soberana Sans" w:eastAsia="Calibri" w:hAnsi="Soberana Sans" w:cs="Arial"/>
          <w:sz w:val="19"/>
          <w:szCs w:val="19"/>
          <w:lang w:val="es-ES"/>
        </w:rPr>
        <w:t>.</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CÓDIGO DE SEGURIDAD TRANSFUSIONAL</w:t>
      </w:r>
      <w:r w:rsidRPr="001C15B9">
        <w:rPr>
          <w:rFonts w:ascii="Soberana Sans" w:eastAsia="Calibri" w:hAnsi="Soberana Sans" w:cs="Arial"/>
          <w:sz w:val="19"/>
          <w:szCs w:val="19"/>
          <w:lang w:val="es-ES"/>
        </w:rPr>
        <w:t xml:space="preserve"> AUTOMÁTICAMENTE, PERMITIENDO LA IMPRESIÓN DE ETIQUETAS CORRESPONDIENTES </w:t>
      </w:r>
      <w:proofErr w:type="gramStart"/>
      <w:r w:rsidRPr="001C15B9">
        <w:rPr>
          <w:rFonts w:ascii="Soberana Sans" w:eastAsia="Calibri" w:hAnsi="Soberana Sans" w:cs="Arial"/>
          <w:sz w:val="19"/>
          <w:szCs w:val="19"/>
          <w:lang w:val="es-ES"/>
        </w:rPr>
        <w:t>A</w:t>
      </w:r>
      <w:proofErr w:type="gramEnd"/>
      <w:r w:rsidRPr="001C15B9">
        <w:rPr>
          <w:rFonts w:ascii="Soberana Sans" w:eastAsia="Calibri" w:hAnsi="Soberana Sans" w:cs="Arial"/>
          <w:sz w:val="19"/>
          <w:szCs w:val="19"/>
          <w:lang w:val="es-ES"/>
        </w:rPr>
        <w:t xml:space="preserve"> DICHO CÓDIGO. </w:t>
      </w:r>
      <w:bookmarkStart w:id="3" w:name="_Toc191826390"/>
      <w:bookmarkStart w:id="4" w:name="_Toc192053084"/>
    </w:p>
    <w:bookmarkEnd w:id="3"/>
    <w:bookmarkEnd w:id="4"/>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w:t>
      </w:r>
      <w:r w:rsidRPr="001C15B9">
        <w:rPr>
          <w:rFonts w:ascii="Soberana Sans" w:eastAsia="Calibri" w:hAnsi="Soberana Sans" w:cs="Arial"/>
          <w:b/>
          <w:sz w:val="19"/>
          <w:szCs w:val="19"/>
          <w:lang w:val="es-ES"/>
        </w:rPr>
        <w:t>OPCION DE INTEGRACIÓN CON DISPOSITIVOS MÓVILES</w:t>
      </w:r>
      <w:r w:rsidRPr="001C15B9">
        <w:rPr>
          <w:rFonts w:ascii="Soberana Sans" w:eastAsia="Calibri" w:hAnsi="Soberana Sans" w:cs="Arial"/>
          <w:sz w:val="19"/>
          <w:szCs w:val="19"/>
          <w:lang w:val="es-ES"/>
        </w:rPr>
        <w:t xml:space="preserve"> QUE PERMITEN LA COMPROBACIÓN DE LA TRANSFUSIÓN DEL PACIENTE. </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REGISTRO DE LA HORA DE </w:t>
      </w:r>
      <w:r w:rsidRPr="001C15B9">
        <w:rPr>
          <w:rFonts w:ascii="Soberana Sans" w:eastAsia="Calibri" w:hAnsi="Soberana Sans" w:cs="Arial"/>
          <w:b/>
          <w:sz w:val="19"/>
          <w:szCs w:val="19"/>
          <w:lang w:val="es-ES"/>
        </w:rPr>
        <w:t>INICIO Y FINALIZACIÓN DE LA TRANSFUSIÓN, RESPONSABLE</w:t>
      </w:r>
      <w:r w:rsidRPr="001C15B9">
        <w:rPr>
          <w:rFonts w:ascii="Soberana Sans" w:eastAsia="Calibri" w:hAnsi="Soberana Sans" w:cs="Arial"/>
          <w:sz w:val="19"/>
          <w:szCs w:val="19"/>
          <w:lang w:val="es-ES"/>
        </w:rPr>
        <w:t xml:space="preserve">, ASÍ COMO LAS POSIBLES </w:t>
      </w:r>
      <w:r w:rsidRPr="001C15B9">
        <w:rPr>
          <w:rFonts w:ascii="Soberana Sans" w:eastAsia="Calibri" w:hAnsi="Soberana Sans" w:cs="Arial"/>
          <w:b/>
          <w:sz w:val="19"/>
          <w:szCs w:val="19"/>
          <w:lang w:val="es-ES"/>
        </w:rPr>
        <w:t>REACCIONES TRANSFUSIONALES</w:t>
      </w:r>
      <w:r w:rsidRPr="001C15B9">
        <w:rPr>
          <w:rFonts w:ascii="Soberana Sans" w:eastAsia="Calibri" w:hAnsi="Soberana Sans" w:cs="Arial"/>
          <w:sz w:val="19"/>
          <w:szCs w:val="19"/>
          <w:lang w:val="es-ES"/>
        </w:rPr>
        <w:t xml:space="preserve"> O PROBLEMAS RELACIONADOS.</w:t>
      </w:r>
    </w:p>
    <w:p w:rsidR="001C15B9" w:rsidRPr="001C15B9" w:rsidRDefault="001C15B9" w:rsidP="00990D53">
      <w:pPr>
        <w:numPr>
          <w:ilvl w:val="0"/>
          <w:numId w:val="70"/>
        </w:num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QUE PERMITA REFLEJAR LA RAZÓN POR LA QUE UNA BOLSA HAYA SIDO </w:t>
      </w:r>
      <w:r w:rsidRPr="001C15B9">
        <w:rPr>
          <w:rFonts w:ascii="Soberana Sans" w:eastAsia="Calibri" w:hAnsi="Soberana Sans" w:cs="Arial"/>
          <w:b/>
          <w:sz w:val="19"/>
          <w:szCs w:val="19"/>
          <w:lang w:val="es-ES"/>
        </w:rPr>
        <w:t>DEVUELTA SIN TRANSFUNDIR.</w:t>
      </w:r>
    </w:p>
    <w:p w:rsidR="001C15B9" w:rsidRPr="001C15B9" w:rsidRDefault="001C15B9" w:rsidP="00990D53">
      <w:pPr>
        <w:numPr>
          <w:ilvl w:val="0"/>
          <w:numId w:val="70"/>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CON GESTIÓN Y COMUNICACIÓN DE LOS EFECTOS INDESEABLES</w:t>
      </w:r>
      <w:r w:rsidRPr="001C15B9">
        <w:rPr>
          <w:rFonts w:ascii="Soberana Sans" w:eastAsia="Calibri" w:hAnsi="Soberana Sans" w:cs="Arial"/>
          <w:sz w:val="19"/>
          <w:szCs w:val="19"/>
          <w:lang w:val="es-ES"/>
        </w:rPr>
        <w:t xml:space="preserve"> EN LA DONACIÓN DE SANGRE, LA SEROCONVERSIÓN EN DONANTES DE SANGRE, LAS INFECCIONES POSTRANSFUSIONALES, ASÍ COMO OTROS EFECTOS ADVERSOS ASOCIADOS A LA TRANSFUSIÓN.</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835E14" w:rsidRDefault="00835E14" w:rsidP="001C15B9">
      <w:pPr>
        <w:spacing w:after="0" w:line="240" w:lineRule="auto"/>
        <w:jc w:val="both"/>
        <w:rPr>
          <w:rFonts w:ascii="Soberana Sans" w:eastAsia="Calibri" w:hAnsi="Soberana Sans" w:cs="Arial"/>
          <w:b/>
          <w:sz w:val="19"/>
          <w:szCs w:val="19"/>
          <w:u w:val="single"/>
          <w:lang w:val="es-ES"/>
        </w:rPr>
      </w:pPr>
    </w:p>
    <w:p w:rsidR="001C15B9" w:rsidRPr="001C15B9" w:rsidRDefault="001C15B9" w:rsidP="001C15B9">
      <w:pPr>
        <w:spacing w:after="0" w:line="240" w:lineRule="auto"/>
        <w:jc w:val="both"/>
        <w:rPr>
          <w:rFonts w:ascii="Soberana Sans" w:eastAsia="Calibri" w:hAnsi="Soberana Sans" w:cs="Arial"/>
          <w:b/>
          <w:i/>
          <w:sz w:val="19"/>
          <w:szCs w:val="19"/>
          <w:u w:val="single"/>
          <w:lang w:val="es-ES"/>
        </w:rPr>
      </w:pPr>
      <w:r w:rsidRPr="001C15B9">
        <w:rPr>
          <w:rFonts w:ascii="Soberana Sans" w:eastAsia="Calibri" w:hAnsi="Soberana Sans" w:cs="Arial"/>
          <w:b/>
          <w:sz w:val="19"/>
          <w:szCs w:val="19"/>
          <w:u w:val="single"/>
          <w:lang w:val="es-ES"/>
        </w:rPr>
        <w:t>CARACTERISTICAS DEL HARDWARE</w:t>
      </w:r>
      <w:r w:rsidRPr="001C15B9">
        <w:rPr>
          <w:rFonts w:ascii="Soberana Sans" w:eastAsia="Calibri" w:hAnsi="Soberana Sans" w:cs="Arial"/>
          <w:b/>
          <w:i/>
          <w:sz w:val="19"/>
          <w:szCs w:val="19"/>
          <w:u w:val="single"/>
          <w:lang w:val="es-ES"/>
        </w:rPr>
        <w:t>:</w:t>
      </w:r>
    </w:p>
    <w:p w:rsidR="001C15B9" w:rsidRPr="001C15B9" w:rsidRDefault="001C15B9" w:rsidP="001C15B9">
      <w:pPr>
        <w:spacing w:after="0" w:line="240" w:lineRule="auto"/>
        <w:jc w:val="both"/>
        <w:rPr>
          <w:rFonts w:ascii="Soberana Sans" w:eastAsia="Calibri" w:hAnsi="Soberana Sans" w:cs="Arial"/>
          <w:b/>
          <w:i/>
          <w:sz w:val="19"/>
          <w:szCs w:val="19"/>
          <w:u w:val="single"/>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EQUIPO COMPLEMENTARIO (CARACTERISTICAS MINIMAS)</w:t>
      </w:r>
    </w:p>
    <w:p w:rsidR="00DC7843" w:rsidRPr="001C15B9" w:rsidRDefault="00DC7843" w:rsidP="001C15B9">
      <w:pPr>
        <w:spacing w:after="0" w:line="240" w:lineRule="auto"/>
        <w:jc w:val="both"/>
        <w:rPr>
          <w:rFonts w:ascii="Soberana Sans" w:eastAsia="Calibri" w:hAnsi="Soberana Sans" w:cs="Arial"/>
          <w:b/>
          <w:sz w:val="19"/>
          <w:szCs w:val="19"/>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5"/>
        <w:gridCol w:w="6461"/>
        <w:gridCol w:w="1288"/>
      </w:tblGrid>
      <w:tr w:rsidR="001C15B9" w:rsidRPr="00DC7843" w:rsidTr="00DC7843">
        <w:trPr>
          <w:trHeight w:val="363"/>
          <w:tblHeader/>
          <w:jc w:val="center"/>
        </w:trPr>
        <w:tc>
          <w:tcPr>
            <w:tcW w:w="940" w:type="pct"/>
            <w:shd w:val="clear" w:color="auto" w:fill="BFBFBF" w:themeFill="background1" w:themeFillShade="BF"/>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EQUIPO</w:t>
            </w:r>
          </w:p>
        </w:tc>
        <w:tc>
          <w:tcPr>
            <w:tcW w:w="3385" w:type="pct"/>
            <w:shd w:val="clear" w:color="auto" w:fill="BFBFBF" w:themeFill="background1" w:themeFillShade="BF"/>
            <w:vAlign w:val="center"/>
          </w:tcPr>
          <w:p w:rsidR="001C15B9" w:rsidRPr="00DC7843" w:rsidRDefault="001C15B9" w:rsidP="001C15B9">
            <w:pPr>
              <w:spacing w:after="0" w:line="240" w:lineRule="auto"/>
              <w:jc w:val="both"/>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CARACTERISTICAS</w:t>
            </w:r>
          </w:p>
        </w:tc>
        <w:tc>
          <w:tcPr>
            <w:tcW w:w="675" w:type="pct"/>
            <w:shd w:val="clear" w:color="auto" w:fill="BFBFBF" w:themeFill="background1" w:themeFillShade="BF"/>
            <w:vAlign w:val="center"/>
          </w:tcPr>
          <w:p w:rsidR="001C15B9" w:rsidRPr="00DC7843" w:rsidRDefault="001C15B9" w:rsidP="00DC7843">
            <w:pPr>
              <w:spacing w:after="0" w:line="240" w:lineRule="auto"/>
              <w:jc w:val="center"/>
              <w:rPr>
                <w:rFonts w:ascii="Soberana Sans" w:eastAsia="Calibri" w:hAnsi="Soberana Sans" w:cs="Arial"/>
                <w:b/>
                <w:bCs/>
                <w:sz w:val="17"/>
                <w:szCs w:val="17"/>
                <w:lang w:val="es-ES"/>
              </w:rPr>
            </w:pPr>
            <w:r w:rsidRPr="00DC7843">
              <w:rPr>
                <w:rFonts w:ascii="Soberana Sans" w:eastAsia="Calibri" w:hAnsi="Soberana Sans" w:cs="Arial"/>
                <w:b/>
                <w:bCs/>
                <w:sz w:val="17"/>
                <w:szCs w:val="17"/>
                <w:lang w:val="es-ES"/>
              </w:rPr>
              <w:t>CANTIDAD</w:t>
            </w:r>
          </w:p>
        </w:tc>
      </w:tr>
      <w:tr w:rsidR="001C15B9" w:rsidRPr="00DC7843" w:rsidTr="00DC7843">
        <w:trPr>
          <w:trHeight w:val="1131"/>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COMPUTADORA</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SISTEMA OPERATIVO  WINDOWS 7 PROFESIONAL</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PROCESADOR: INTEL DUAL-CORE 2.00 GHz</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MEMORIA RAM: 2 GB</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DISCO DURO: 160 GB</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 xml:space="preserve">MONITOR PLANO LCD </w:t>
            </w:r>
            <w:smartTag w:uri="urn:schemas-microsoft-com:office:smarttags" w:element="metricconverter">
              <w:smartTagPr>
                <w:attr w:name="ProductID" w:val="15”"/>
              </w:smartTagPr>
              <w:r w:rsidRPr="00DC7843">
                <w:rPr>
                  <w:rFonts w:ascii="Soberana Sans" w:eastAsia="Calibri" w:hAnsi="Soberana Sans" w:cs="Arial"/>
                  <w:sz w:val="17"/>
                  <w:szCs w:val="17"/>
                  <w:lang w:val="es-ES"/>
                </w:rPr>
                <w:t>15”</w:t>
              </w:r>
            </w:smartTag>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8</w:t>
            </w:r>
          </w:p>
        </w:tc>
      </w:tr>
      <w:tr w:rsidR="001C15B9" w:rsidRPr="00DC7843" w:rsidTr="00DC7843">
        <w:trPr>
          <w:trHeight w:val="1119"/>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SERVIDOR</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SISTEMA OPERATIVO MICROSOFT WINDOWS SERVER 2008 R2</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PROCESADOR: QUAD-CORE INTEL CORE i3 DOBLE NUCLEO</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 xml:space="preserve">MEMORIA RAM: 4 GB DDR3 </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DISCO DURO: MINIMO DE 320 GB</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 xml:space="preserve">MONITOR PLANO LCD </w:t>
            </w:r>
            <w:smartTag w:uri="urn:schemas-microsoft-com:office:smarttags" w:element="metricconverter">
              <w:smartTagPr>
                <w:attr w:name="ProductID" w:val="15”"/>
              </w:smartTagPr>
              <w:r w:rsidRPr="00DC7843">
                <w:rPr>
                  <w:rFonts w:ascii="Soberana Sans" w:eastAsia="Calibri" w:hAnsi="Soberana Sans" w:cs="Arial"/>
                  <w:sz w:val="17"/>
                  <w:szCs w:val="17"/>
                  <w:lang w:val="es-ES"/>
                </w:rPr>
                <w:t>15”</w:t>
              </w:r>
            </w:smartTag>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1</w:t>
            </w:r>
          </w:p>
        </w:tc>
      </w:tr>
      <w:tr w:rsidR="001C15B9" w:rsidRPr="00DC7843" w:rsidTr="00DC7843">
        <w:trPr>
          <w:trHeight w:val="1277"/>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p>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IMPRESORA</w:t>
            </w:r>
          </w:p>
          <w:p w:rsidR="001C15B9" w:rsidRPr="00DC7843" w:rsidRDefault="001C15B9" w:rsidP="00DC7843">
            <w:pPr>
              <w:spacing w:after="0" w:line="240" w:lineRule="auto"/>
              <w:jc w:val="center"/>
              <w:rPr>
                <w:rFonts w:ascii="Soberana Sans" w:eastAsia="Calibri" w:hAnsi="Soberana Sans" w:cs="Arial"/>
                <w:sz w:val="17"/>
                <w:szCs w:val="17"/>
                <w:lang w:val="es-ES"/>
              </w:rPr>
            </w:pP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LASER (BLANCO Y NEGRO)</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RESOLUCION HASTA 1200 X 1200 dpi</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VELOCIDAD HASTA 27 ppm</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IMPRESIÓN DOBLE FAZ AUTOMATICA(IMPRESIÓN POR AMBOS LADOS)</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MEMORIA ESTANDAR 32 MB</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3</w:t>
            </w:r>
          </w:p>
        </w:tc>
      </w:tr>
      <w:tr w:rsidR="001C15B9" w:rsidRPr="00DC7843" w:rsidTr="00DC7843">
        <w:trPr>
          <w:trHeight w:val="969"/>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IMPRESORA</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LASER (BLANCO Y NEGRO)</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RESOLUCION HASTA 1200 X 600 dpi</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VELOCIDAD HASTA 23 ppm</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MEMORIA ESTANDAR 16 MB</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sz w:val="17"/>
                <w:szCs w:val="17"/>
                <w:lang w:val="es-ES"/>
              </w:rPr>
              <w:t>1</w:t>
            </w:r>
          </w:p>
        </w:tc>
      </w:tr>
      <w:tr w:rsidR="001C15B9" w:rsidRPr="00DC7843" w:rsidTr="00DC7843">
        <w:trPr>
          <w:trHeight w:val="1901"/>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ETIQUETADORA</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RESOLUCION 203 dpi</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TRANSFERENCIA TECNICA</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 xml:space="preserve">VELOCIDAD DE IMPRESIÓN </w:t>
            </w:r>
            <w:smartTag w:uri="urn:schemas-microsoft-com:office:smarttags" w:element="metricconverter">
              <w:smartTagPr>
                <w:attr w:name="ProductID" w:val="4”"/>
              </w:smartTagPr>
              <w:r w:rsidRPr="00DC7843">
                <w:rPr>
                  <w:rFonts w:ascii="Soberana Sans" w:eastAsia="Calibri" w:hAnsi="Soberana Sans" w:cs="Arial"/>
                  <w:sz w:val="17"/>
                  <w:szCs w:val="17"/>
                  <w:lang w:val="es-ES"/>
                </w:rPr>
                <w:t>4”</w:t>
              </w:r>
            </w:smartTag>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SIMBOLOGIA SOPORTADA:</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1 DIMENSION (TODOS LOS CODIGOS DE BARRA ESTÁNDAR).</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2 DIMENSIONES (PDF417, MICRO PDF, MACRO PDF, CODE Y DATAMATRIX).</w:t>
            </w:r>
          </w:p>
          <w:p w:rsidR="001C15B9" w:rsidRPr="00DC7843" w:rsidRDefault="001C15B9" w:rsidP="001C15B9">
            <w:pPr>
              <w:spacing w:after="0" w:line="240" w:lineRule="auto"/>
              <w:jc w:val="both"/>
              <w:rPr>
                <w:rFonts w:ascii="Soberana Sans" w:eastAsia="Calibri" w:hAnsi="Soberana Sans" w:cs="Arial"/>
                <w:sz w:val="17"/>
                <w:szCs w:val="17"/>
                <w:lang w:val="en-US"/>
              </w:rPr>
            </w:pPr>
            <w:r w:rsidRPr="00DC7843">
              <w:rPr>
                <w:rFonts w:ascii="Soberana Sans" w:eastAsia="Calibri" w:hAnsi="Soberana Sans" w:cs="Arial"/>
                <w:sz w:val="17"/>
                <w:szCs w:val="17"/>
                <w:lang w:val="en-US"/>
              </w:rPr>
              <w:t>MEMORIA STANDARD: 256 KB SRAM; 512 KB FLASH.</w:t>
            </w:r>
          </w:p>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AREAS A SER INSTALADAS ENFERMERIA, PRUEBAS CRUZADAS, SEROLOGÍA Y REGISTRO DE DONADOR</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5</w:t>
            </w:r>
          </w:p>
        </w:tc>
      </w:tr>
      <w:tr w:rsidR="001C15B9" w:rsidRPr="00DC7843" w:rsidTr="00DC7843">
        <w:trPr>
          <w:trHeight w:val="693"/>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LECTOR DE CODIGO DE BARRAS</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COMPATIBLES CON EL SISTEMA INFORMATICO</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3</w:t>
            </w:r>
          </w:p>
        </w:tc>
      </w:tr>
      <w:tr w:rsidR="001C15B9" w:rsidRPr="00DC7843" w:rsidTr="00DC7843">
        <w:trPr>
          <w:trHeight w:val="214"/>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NO BREAK</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0.8 KBA</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8</w:t>
            </w:r>
          </w:p>
        </w:tc>
      </w:tr>
      <w:tr w:rsidR="001C15B9" w:rsidRPr="00DC7843" w:rsidTr="00DC7843">
        <w:trPr>
          <w:trHeight w:val="275"/>
          <w:jc w:val="center"/>
        </w:trPr>
        <w:tc>
          <w:tcPr>
            <w:tcW w:w="940" w:type="pct"/>
            <w:vAlign w:val="center"/>
          </w:tcPr>
          <w:p w:rsidR="001C15B9" w:rsidRPr="00DC7843" w:rsidRDefault="001C15B9" w:rsidP="00DC7843">
            <w:pPr>
              <w:spacing w:after="0" w:line="240" w:lineRule="auto"/>
              <w:jc w:val="center"/>
              <w:rPr>
                <w:rFonts w:ascii="Soberana Sans" w:eastAsia="Calibri" w:hAnsi="Soberana Sans" w:cs="Arial"/>
                <w:sz w:val="17"/>
                <w:szCs w:val="17"/>
                <w:lang w:val="es-ES"/>
              </w:rPr>
            </w:pPr>
            <w:r w:rsidRPr="00DC7843">
              <w:rPr>
                <w:rFonts w:ascii="Soberana Sans" w:eastAsia="Calibri" w:hAnsi="Soberana Sans" w:cs="Arial"/>
                <w:sz w:val="17"/>
                <w:szCs w:val="17"/>
                <w:lang w:val="es-ES"/>
              </w:rPr>
              <w:t>NO BREAK</w:t>
            </w:r>
          </w:p>
        </w:tc>
        <w:tc>
          <w:tcPr>
            <w:tcW w:w="3385" w:type="pct"/>
            <w:vAlign w:val="center"/>
          </w:tcPr>
          <w:p w:rsidR="001C15B9" w:rsidRPr="00DC7843" w:rsidRDefault="001C15B9" w:rsidP="001C15B9">
            <w:pPr>
              <w:spacing w:after="0" w:line="240" w:lineRule="auto"/>
              <w:jc w:val="both"/>
              <w:rPr>
                <w:rFonts w:ascii="Soberana Sans" w:eastAsia="Calibri" w:hAnsi="Soberana Sans" w:cs="Arial"/>
                <w:sz w:val="17"/>
                <w:szCs w:val="17"/>
                <w:lang w:val="es-ES"/>
              </w:rPr>
            </w:pPr>
            <w:r w:rsidRPr="00DC7843">
              <w:rPr>
                <w:rFonts w:ascii="Soberana Sans" w:eastAsia="Calibri" w:hAnsi="Soberana Sans" w:cs="Arial"/>
                <w:sz w:val="17"/>
                <w:szCs w:val="17"/>
                <w:lang w:val="es-ES"/>
              </w:rPr>
              <w:t>2 KBA</w:t>
            </w:r>
          </w:p>
        </w:tc>
        <w:tc>
          <w:tcPr>
            <w:tcW w:w="675" w:type="pct"/>
            <w:vAlign w:val="center"/>
          </w:tcPr>
          <w:p w:rsidR="001C15B9" w:rsidRPr="00DC7843" w:rsidRDefault="001C15B9" w:rsidP="00DC7843">
            <w:pPr>
              <w:spacing w:after="0" w:line="240" w:lineRule="auto"/>
              <w:jc w:val="center"/>
              <w:rPr>
                <w:rFonts w:ascii="Soberana Sans" w:eastAsia="Calibri" w:hAnsi="Soberana Sans" w:cs="Arial"/>
                <w:bCs/>
                <w:sz w:val="17"/>
                <w:szCs w:val="17"/>
                <w:lang w:val="es-ES"/>
              </w:rPr>
            </w:pPr>
            <w:r w:rsidRPr="00DC7843">
              <w:rPr>
                <w:rFonts w:ascii="Soberana Sans" w:eastAsia="Calibri" w:hAnsi="Soberana Sans" w:cs="Arial"/>
                <w:bCs/>
                <w:sz w:val="17"/>
                <w:szCs w:val="17"/>
                <w:lang w:val="es-ES"/>
              </w:rPr>
              <w:t>1</w:t>
            </w:r>
          </w:p>
        </w:tc>
      </w:tr>
    </w:tbl>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b/>
          <w:sz w:val="19"/>
          <w:szCs w:val="19"/>
          <w:lang w:val="es-ES"/>
        </w:rPr>
        <w:t>NOTAS:</w:t>
      </w: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PARA LAS PRUEBAS DE INMUNOHEMATOLOGIA  EL LICITANTE ADJUDICADO DEBERÁ INSCRIBIR AL HOSPITAL EN UN PROGRAMA DE CONTROL DE CALIDAD INTERNO Y EXTERNO, DE CONFORMIDAD CON EL APARTADO 15.1.1. DE LA </w:t>
      </w:r>
      <w:r w:rsidRPr="001C15B9">
        <w:rPr>
          <w:rFonts w:ascii="Soberana Sans" w:eastAsia="Calibri" w:hAnsi="Soberana Sans" w:cs="Arial"/>
          <w:b/>
          <w:sz w:val="19"/>
          <w:szCs w:val="19"/>
          <w:lang w:val="es-ES"/>
        </w:rPr>
        <w:t>NOM-253-SSA-1-2012.</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
          <w:sz w:val="19"/>
          <w:szCs w:val="19"/>
          <w:lang w:val="es-ES"/>
        </w:rPr>
      </w:pPr>
      <w:r w:rsidRPr="001C15B9">
        <w:rPr>
          <w:rFonts w:ascii="Soberana Sans" w:eastAsia="Calibri" w:hAnsi="Soberana Sans" w:cs="Arial"/>
          <w:sz w:val="19"/>
          <w:szCs w:val="19"/>
          <w:lang w:val="es-ES"/>
        </w:rPr>
        <w:t xml:space="preserve">LOS PROVEEDORES DE PRODUCTOS DEBEN TENER UN SISTEMA DE GESTIÓN DE CALIDAD CERTIFICADO Y/O ACREDITADO ADEMAS DE CUMPLIR CUANDO SEA JUSTIFICABLE CON  LA NORMATIVIDAD OFICIAL O ADOPTADA QUE LE APLIQUE PARA QUE GARANTICE SU DESEMPEÑO </w:t>
      </w:r>
      <w:r w:rsidRPr="001C15B9">
        <w:rPr>
          <w:rFonts w:ascii="Soberana Sans" w:eastAsia="Calibri" w:hAnsi="Soberana Sans" w:cs="Arial"/>
          <w:b/>
          <w:sz w:val="19"/>
          <w:szCs w:val="19"/>
          <w:lang w:val="es-ES"/>
        </w:rPr>
        <w:t>(ANEXAR COPIA A PROPUESTA TÉCNICA DE DICHO CERTIFICADO)</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CON EL FIN  DE  DAR CUMPLIMIENTO A LA NORMA  OFICIAL MEXICANA  </w:t>
      </w:r>
      <w:r w:rsidRPr="001C15B9">
        <w:rPr>
          <w:rFonts w:ascii="Soberana Sans" w:eastAsia="Calibri" w:hAnsi="Soberana Sans" w:cs="Arial"/>
          <w:b/>
          <w:sz w:val="19"/>
          <w:szCs w:val="19"/>
          <w:lang w:val="es-ES"/>
        </w:rPr>
        <w:t>NOM-240-SSA1-2012</w:t>
      </w:r>
      <w:r w:rsidRPr="001C15B9">
        <w:rPr>
          <w:rFonts w:ascii="Soberana Sans" w:eastAsia="Calibri" w:hAnsi="Soberana Sans" w:cs="Arial"/>
          <w:sz w:val="19"/>
          <w:szCs w:val="19"/>
          <w:lang w:val="es-ES"/>
        </w:rPr>
        <w:t xml:space="preserve"> “INSTALACION  Y OPERACIÓN DE LA TECNOVIGILANCIA” EL LICITANTE DEBE PRESENTAR COPIA  DE LA RESPUESTA EMITIDA POR LA COFEPRIS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EN LO QUE SE REFIERE A LOS </w:t>
      </w:r>
      <w:r w:rsidRPr="001C15B9">
        <w:rPr>
          <w:rFonts w:ascii="Soberana Sans" w:eastAsia="Calibri" w:hAnsi="Soberana Sans" w:cs="Arial"/>
          <w:b/>
          <w:sz w:val="19"/>
          <w:szCs w:val="19"/>
          <w:lang w:val="es-ES"/>
        </w:rPr>
        <w:t>EQUIPOS E INSTRUMENTOS</w:t>
      </w:r>
      <w:r w:rsidRPr="001C15B9">
        <w:rPr>
          <w:rFonts w:ascii="Soberana Sans" w:eastAsia="Calibri" w:hAnsi="Soberana Sans" w:cs="Arial"/>
          <w:sz w:val="19"/>
          <w:szCs w:val="19"/>
          <w:lang w:val="es-ES"/>
        </w:rPr>
        <w:t>:</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w:t>
      </w:r>
      <w:r w:rsidRPr="001C15B9">
        <w:rPr>
          <w:rFonts w:ascii="Soberana Sans" w:eastAsia="Calibri" w:hAnsi="Soberana Sans" w:cs="Arial"/>
          <w:sz w:val="19"/>
          <w:szCs w:val="19"/>
          <w:lang w:val="es-ES"/>
        </w:rPr>
        <w:tab/>
        <w:t>TODOS LOS EQUIPOS, DEBEN CUMPLIR CON LAS SIGUENTES CALIFICACIONES, ANTES DE SER LIBERADOS PARA SU USO RUTINARIO (QUEDANDO CALIBRADOS Y VALIDADOS):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990D53">
      <w:pPr>
        <w:numPr>
          <w:ilvl w:val="0"/>
          <w:numId w:val="73"/>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CALIFICACIÓN DE INSTALACIÓN. SE REALIZARA AL INSTALAR POR PRIMERA VEZ O CUANDO POR ALGUNA DECISIÓN JUSTIFICADA SE CAMBIE DE LUGAR.</w:t>
      </w:r>
    </w:p>
    <w:p w:rsidR="001C15B9" w:rsidRPr="001C15B9" w:rsidRDefault="001C15B9" w:rsidP="00990D53">
      <w:pPr>
        <w:numPr>
          <w:ilvl w:val="0"/>
          <w:numId w:val="73"/>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CALIFICACIÓN DE OPERACIÓN (FUNCIONALIDAD). LA CALIFICACIÓN DE OPERACIÓN SE REALIZARA UNA VEZ AL AÑO.</w:t>
      </w:r>
    </w:p>
    <w:p w:rsidR="001C15B9" w:rsidRPr="001C15B9" w:rsidRDefault="001C15B9" w:rsidP="00990D53">
      <w:pPr>
        <w:numPr>
          <w:ilvl w:val="0"/>
          <w:numId w:val="73"/>
        </w:num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CALIFICACIÓN DE DESEMPEÑO, PARA CADA UNA DE LAS PRUEBAS QUE SE REALICEN; APLICARA TAMBIEN EN LAS PRUEBAS DE NUEVA ACTUALIZACIÓN O SE IMPLEMENTE UNA NUEVA PRUEBA, GUIAS DE VALIDACIÓN CON RECONOCIMIENTO INTERNACIONAL PARA ESAS METODOLOGÍAS.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SE DEBERÁ ENTREGAR EL CALENDARIO DE MANTENIMIENTO PREVENTIVO, QUE INCLUYA LIMPIEZA Y EN SU CASO REEMPLAZO DE PARTES Y CALIBRACIÓN, APEGADOS A LAS ESPECIFICACIONES DEL FABRICANTE (MANUAL DEL EQUIPO), DEBIENDO ANEXAR A LA PROPUESTA TECNICA DICHO CALENDARIO.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2F42A7" w:rsidP="001C15B9">
      <w:pPr>
        <w:spacing w:after="0" w:line="240" w:lineRule="auto"/>
        <w:jc w:val="both"/>
        <w:rPr>
          <w:rFonts w:ascii="Soberana Sans" w:eastAsia="Calibri" w:hAnsi="Soberana Sans" w:cs="Arial"/>
          <w:sz w:val="19"/>
          <w:szCs w:val="19"/>
          <w:lang w:val="es-ES"/>
        </w:rPr>
      </w:pPr>
      <w:r>
        <w:rPr>
          <w:rFonts w:ascii="Soberana Sans" w:eastAsia="Calibri" w:hAnsi="Soberana Sans" w:cs="Arial"/>
          <w:sz w:val="19"/>
          <w:szCs w:val="19"/>
          <w:lang w:val="es-ES"/>
        </w:rPr>
        <w:t>ASI</w:t>
      </w:r>
      <w:r w:rsidR="001C15B9" w:rsidRPr="001C15B9">
        <w:rPr>
          <w:rFonts w:ascii="Soberana Sans" w:eastAsia="Calibri" w:hAnsi="Soberana Sans" w:cs="Arial"/>
          <w:sz w:val="19"/>
          <w:szCs w:val="19"/>
          <w:lang w:val="es-ES"/>
        </w:rPr>
        <w:t>MISMO DEBERÁ DE CONSIDERARSE TODO LOS CONSUMIBLES NECESARIOS PARA EL BUEN FUNCIONAMIENTO DE LOS EQUIPOS (PAPEL, TONER, ETIQUETAS, ETC.)</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DEBERÁN DE CUMPLIR CON LAS NORMAS MEXICANAS OFICIALES SIGUIENTES: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NORMA OFICIAL MEXICANA NOM-052-SEMARNAT-2005</w:t>
      </w:r>
      <w:r w:rsidRPr="001C15B9">
        <w:rPr>
          <w:rFonts w:ascii="Soberana Sans" w:eastAsia="Calibri" w:hAnsi="Soberana Sans" w:cs="Arial"/>
          <w:sz w:val="19"/>
          <w:szCs w:val="19"/>
          <w:lang w:val="es-ES"/>
        </w:rPr>
        <w:t>, QUE ESTABLECE LAS CARACTERÍSTICAS, EL PROCEDIMIENTO DE IDENTIFICACIÓN, CLASIFICACIÓN Y LOS LISTADOS DE LOS RESIDUOS PELIGROSOS.</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lang w:val="es-ES"/>
        </w:rPr>
        <w:t>NORMA OFICIAL MEXICANA NOM-253-SSA1-2012</w:t>
      </w:r>
      <w:r w:rsidRPr="001C15B9">
        <w:rPr>
          <w:rFonts w:ascii="Soberana Sans" w:eastAsia="Calibri" w:hAnsi="Soberana Sans" w:cs="Arial"/>
          <w:sz w:val="19"/>
          <w:szCs w:val="19"/>
          <w:lang w:val="es-ES"/>
        </w:rPr>
        <w:t>, PARA LA DISPOSICIÓN DE SANGRE HUMANA Y SUS COMPONENTES CON FINES TERAPÉUTICOS.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PARA TODO EL EQUIPO EL LICITANTE ADJUDICADO DEBERÁ PROPORCIONAR EL MOBILIARIO DE SOPORTE DEL MISMO.</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LA ASIGNACIÓN SERA EN UNA SOLA PARTIDA COMPUESTA POR 29 SUBPARTIDAS.</w:t>
      </w:r>
    </w:p>
    <w:p w:rsidR="001C15B9" w:rsidRPr="001C15B9" w:rsidRDefault="001C15B9" w:rsidP="001C15B9">
      <w:pPr>
        <w:spacing w:after="0" w:line="240" w:lineRule="auto"/>
        <w:jc w:val="both"/>
        <w:rPr>
          <w:rFonts w:ascii="Soberana Sans" w:eastAsia="Calibri" w:hAnsi="Soberana Sans" w:cs="Arial"/>
          <w:bCs/>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bCs/>
          <w:sz w:val="19"/>
          <w:szCs w:val="19"/>
          <w:lang w:val="es-ES"/>
        </w:rPr>
        <w:t>1. CONDICIONES DE ENTREGA:</w:t>
      </w:r>
      <w:r w:rsidRPr="001C15B9">
        <w:rPr>
          <w:rFonts w:ascii="Soberana Sans" w:eastAsia="Calibri" w:hAnsi="Soberana Sans" w:cs="Arial"/>
          <w:sz w:val="19"/>
          <w:szCs w:val="19"/>
          <w:lang w:val="es-ES"/>
        </w:rPr>
        <w:t xml:space="preserve"> LAS ENTREGAS DE LOS BIENES SE REALIZARÁN DE MANERA MENSUAL Y/O CUANDO EL ADMINISTRADOR DEL PEDIDO LO REQUIERA, SIENDO LA PRIMERA DENTRO DE LOS CINCO DÍAS NATURALES POSTERIORES AL FALLO.</w:t>
      </w:r>
    </w:p>
    <w:p w:rsidR="001C15B9" w:rsidRPr="001C15B9" w:rsidRDefault="001C15B9" w:rsidP="001C15B9">
      <w:pPr>
        <w:spacing w:after="0" w:line="240" w:lineRule="auto"/>
        <w:jc w:val="both"/>
        <w:rPr>
          <w:rFonts w:ascii="Soberana Sans" w:eastAsia="Calibri" w:hAnsi="Soberana Sans" w:cs="Arial"/>
          <w:bCs/>
          <w:sz w:val="19"/>
          <w:szCs w:val="19"/>
          <w:lang w:val="es-ES"/>
        </w:rPr>
      </w:pPr>
    </w:p>
    <w:p w:rsidR="001C15B9" w:rsidRPr="001C15B9" w:rsidRDefault="001C15B9" w:rsidP="001C15B9">
      <w:p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b/>
          <w:bCs/>
          <w:sz w:val="19"/>
          <w:szCs w:val="19"/>
          <w:lang w:val="es-ES"/>
        </w:rPr>
        <w:t xml:space="preserve">2. LUGAR: </w:t>
      </w:r>
      <w:r w:rsidRPr="001C15B9">
        <w:rPr>
          <w:rFonts w:ascii="Soberana Sans" w:eastAsia="Calibri" w:hAnsi="Soberana Sans" w:cs="Arial"/>
          <w:bCs/>
          <w:sz w:val="19"/>
          <w:szCs w:val="19"/>
          <w:lang w:val="es-ES"/>
        </w:rPr>
        <w:t>EL LUGAR DE ENTREGA SERÁ EN EL ALMACÉN GENERAL DEL HOSPITAL REGIONAL DE ALTA ESPECIALIDAD DE IXTAPALUCA, UBICADO EN CARRETERA MÉXICO-PUEBLA KM. 34.5, PUEBLO DE ZOQUIAPAN, MUNICIPIO DE IXTAPALUCA, ESTADO DE MÉXICO, C.P. 56530. DE LUNES A VIERNES DE 09:00 HORAS A 15:00 HORAS.</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bCs/>
          <w:sz w:val="19"/>
          <w:szCs w:val="19"/>
          <w:lang w:val="es-ES"/>
        </w:rPr>
        <w:t>3.</w:t>
      </w:r>
      <w:r w:rsidRPr="001C15B9">
        <w:rPr>
          <w:rFonts w:ascii="Soberana Sans" w:eastAsia="Calibri" w:hAnsi="Soberana Sans" w:cs="Arial"/>
          <w:sz w:val="19"/>
          <w:szCs w:val="19"/>
          <w:lang w:val="es-ES"/>
        </w:rPr>
        <w:t xml:space="preserve"> </w:t>
      </w:r>
      <w:r w:rsidRPr="001C15B9">
        <w:rPr>
          <w:rFonts w:ascii="Soberana Sans" w:eastAsia="Calibri" w:hAnsi="Soberana Sans" w:cs="Arial"/>
          <w:b/>
          <w:bCs/>
          <w:sz w:val="19"/>
          <w:szCs w:val="19"/>
          <w:lang w:val="es-ES"/>
        </w:rPr>
        <w:t>CONDICIONES DE TRANSPORTE Y ENTREGA:</w:t>
      </w:r>
      <w:r w:rsidRPr="001C15B9">
        <w:rPr>
          <w:rFonts w:ascii="Soberana Sans" w:eastAsia="Calibri" w:hAnsi="Soberana Sans" w:cs="Arial"/>
          <w:sz w:val="19"/>
          <w:szCs w:val="19"/>
          <w:lang w:val="es-ES"/>
        </w:rPr>
        <w:t xml:space="preserve"> </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LA ENTREGA DE LOS BIENES SE REALIZARÁ CONFORME A LA UNIDAD DE MEDIDA Y CANTIDADES SOLICITADAS, ASÍ COMO EN SU EMPAQUE ORIGINAL, DEBIDAMENTE SELLADOS Y NO MALTRATADOS. (EL SELLO Y LA GARANTÍA SERÁN DEL FABRICANTE DEL BIEN).</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TRANSPORTE DE LOS BIENES SERÁ POR CUENTA, CARGO Y RIESGO DEL PROVEEDOR Y SIN COSTO PARA LA CONVOCANTE, DEBIENDO GARANTIZAR LA ENTREGA DE LOS BIENES EN CONDICIONES ÓPTIMAS DE ENVASE Y EMBALAJE, TALES QUE PRESERVEN LA CALIDAD Y CONDICIONES DURANTE EL TRANSPORTE Y EL ALMACENAJE, EL CUAL DEBERÁ SER L.B.A.</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ASEGURAMIENTO DE LOS BIENES SERÁ HASTA QUE ÉSTOS SEAN RECIBIDOS DE MANERA OFICIAL POR EL ALMACÉN DE LA CONVOCANTE, SIENDO ÉSTE RESPONSABILIDAD DEL PROVEEDOR.</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LOS BIENES ESTARÁN SUJETOS A VERIFICACIÓN Y/O REVISIÓN EN TODO MOMENTO DURANTE SU ENTREGA/RECEPCIÓN, CON EL OBJETO DE VALIDAR LAS CONDICIONES DE ENTREGA TANTO PARA EMPAQUES, ENVASES Y CANTIDADES, PUDIENDO SER DEVUELTAS SI NO CUMPLEN CON LAS MISMAS.</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sz w:val="19"/>
          <w:szCs w:val="19"/>
          <w:lang w:val="es-ES"/>
        </w:rPr>
        <w:t>EL LICITANTE QUE RESULTE ADJUDICADO, OTORGARÁ MEDIANTE ESCRITO GARANTÍA CONTRA VICIOS OCULTOS Y/O DEFECTOS DE FABRICACIÓN DE LOS BIENES QUE AMPARÉ EL TIEMPO DE SU CADUCIDAD, DEBIENDO SER ESTA DE CUANDO MENOS 12 MESES Y LAS INDICADAS EN LA DESCRIPCIÓN DEL INSUMOS, EXCEPTO PARA LAS</w:t>
      </w:r>
      <w:r w:rsidRPr="00DC7843">
        <w:rPr>
          <w:rFonts w:ascii="Soberana Sans" w:eastAsia="Calibri" w:hAnsi="Soberana Sans" w:cs="Arial"/>
          <w:color w:val="FF0000"/>
          <w:sz w:val="19"/>
          <w:szCs w:val="19"/>
          <w:lang w:val="es-ES"/>
        </w:rPr>
        <w:t xml:space="preserve"> </w:t>
      </w:r>
      <w:r w:rsidRPr="005D0EB1">
        <w:rPr>
          <w:rFonts w:ascii="Soberana Sans" w:eastAsia="Calibri" w:hAnsi="Soberana Sans" w:cs="Arial"/>
          <w:b/>
          <w:sz w:val="19"/>
          <w:szCs w:val="19"/>
          <w:u w:val="single"/>
          <w:lang w:val="es-ES"/>
        </w:rPr>
        <w:t xml:space="preserve">PARTIDAS 14 Y 15 </w:t>
      </w:r>
      <w:r w:rsidRPr="005D0EB1">
        <w:rPr>
          <w:rFonts w:ascii="Soberana Sans" w:eastAsia="Calibri" w:hAnsi="Soberana Sans" w:cs="Arial"/>
          <w:sz w:val="19"/>
          <w:szCs w:val="19"/>
          <w:lang w:val="es-ES"/>
        </w:rPr>
        <w:t xml:space="preserve"> </w:t>
      </w:r>
      <w:r w:rsidRPr="001C15B9">
        <w:rPr>
          <w:rFonts w:ascii="Soberana Sans" w:eastAsia="Calibri" w:hAnsi="Soberana Sans" w:cs="Arial"/>
          <w:sz w:val="19"/>
          <w:szCs w:val="19"/>
          <w:lang w:val="es-ES"/>
        </w:rPr>
        <w:t>QUE TENDRÁN UNA CADUCIDAD DE CUANDO MENOS 30 DÍAS COMPROMETIÉNDOSE A SU CANJE EN UN TÉRMINO NO MAYOR A 5 DÍAS NATURALES, NOTIFICÁNDOLE EL ADMINISTRADOR DEL PEDIDO CON 15 DÍAS DE ANTICIPACIÓN A LA FECHA DE CADUCIDAD.</w:t>
      </w:r>
    </w:p>
    <w:p w:rsidR="001C15B9" w:rsidRPr="001C15B9" w:rsidRDefault="001C15B9" w:rsidP="001C15B9">
      <w:pPr>
        <w:spacing w:after="0" w:line="240" w:lineRule="auto"/>
        <w:jc w:val="both"/>
        <w:rPr>
          <w:rFonts w:ascii="Soberana Sans" w:eastAsia="Calibri" w:hAnsi="Soberana Sans" w:cs="Arial"/>
          <w:bCs/>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b/>
          <w:sz w:val="19"/>
          <w:szCs w:val="19"/>
          <w:u w:val="single"/>
          <w:lang w:val="es-ES"/>
        </w:rPr>
        <w:t>PENAS CONVENCIONALES</w:t>
      </w:r>
      <w:r w:rsidRPr="001C15B9">
        <w:rPr>
          <w:rFonts w:ascii="Soberana Sans" w:eastAsia="Calibri" w:hAnsi="Soberana Sans" w:cs="Arial"/>
          <w:sz w:val="19"/>
          <w:szCs w:val="19"/>
          <w:lang w:val="es-ES"/>
        </w:rPr>
        <w:t xml:space="preserve"> POR ATRASO EN EL CUMPLIMIENTO DE LA FECHA PACTADA PARA LA ENTREGA DE LOS BIENES, SERÁ DEL 1%.</w:t>
      </w:r>
    </w:p>
    <w:p w:rsidR="001C15B9" w:rsidRPr="001C15B9" w:rsidRDefault="001C15B9" w:rsidP="001C15B9">
      <w:pPr>
        <w:spacing w:after="0" w:line="240" w:lineRule="auto"/>
        <w:jc w:val="both"/>
        <w:rPr>
          <w:rFonts w:ascii="Soberana Sans" w:eastAsia="Calibri" w:hAnsi="Soberana Sans" w:cs="Arial"/>
          <w:b/>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 xml:space="preserve">EN CASO DE ATRASO EN LAS FECHAS PACTADAS DE ENTREGA DE LOS BIENES, REQUERIDOS MEDIANTE </w:t>
      </w:r>
      <w:r w:rsidRPr="001C15B9">
        <w:rPr>
          <w:rFonts w:ascii="Soberana Sans" w:eastAsia="Calibri" w:hAnsi="Soberana Sans" w:cs="Arial"/>
          <w:b/>
          <w:sz w:val="19"/>
          <w:szCs w:val="19"/>
          <w:lang w:val="es-ES"/>
        </w:rPr>
        <w:t>“ORDEN DE SUMINISTRO”</w:t>
      </w:r>
      <w:r w:rsidRPr="001C15B9">
        <w:rPr>
          <w:rFonts w:ascii="Soberana Sans" w:eastAsia="Calibri" w:hAnsi="Soberana Sans" w:cs="Arial"/>
          <w:sz w:val="19"/>
          <w:szCs w:val="19"/>
          <w:lang w:val="es-ES"/>
        </w:rPr>
        <w:t xml:space="preserve"> POR PARTE DEL ADMINISTRADOR DEL PEDIDO, LE SERÁ APLICADA LA PENA CONVENCIONAL, LA CUAL CONSISTE EN EL 1% POR CADA DÍA NATURAL DE ATRASO EN LA ENTREGA DE LOS MISMOS. EL MONTO DE LA PENALIZACIÓN NO PODRÁ EXCEDER EL MONTO TOTAL DE LA FIANZA.</w:t>
      </w:r>
    </w:p>
    <w:p w:rsidR="001C15B9" w:rsidRPr="001C15B9" w:rsidRDefault="001C15B9" w:rsidP="001C15B9">
      <w:pPr>
        <w:spacing w:after="0" w:line="240" w:lineRule="auto"/>
        <w:jc w:val="both"/>
        <w:rPr>
          <w:rFonts w:ascii="Soberana Sans" w:eastAsia="Calibri" w:hAnsi="Soberana Sans" w:cs="Arial"/>
          <w:b/>
          <w:bCs/>
          <w:sz w:val="19"/>
          <w:szCs w:val="19"/>
          <w:lang w:val="es-ES"/>
        </w:rPr>
      </w:pPr>
    </w:p>
    <w:p w:rsidR="001C15B9" w:rsidRPr="001C15B9" w:rsidRDefault="001C15B9" w:rsidP="001C15B9">
      <w:pPr>
        <w:spacing w:after="0" w:line="240" w:lineRule="auto"/>
        <w:jc w:val="both"/>
        <w:rPr>
          <w:rFonts w:ascii="Soberana Sans" w:eastAsia="Calibri" w:hAnsi="Soberana Sans" w:cs="Arial"/>
          <w:b/>
          <w:bCs/>
          <w:sz w:val="19"/>
          <w:szCs w:val="19"/>
          <w:lang w:val="es-ES"/>
        </w:rPr>
      </w:pPr>
      <w:r w:rsidRPr="001C15B9">
        <w:rPr>
          <w:rFonts w:ascii="Soberana Sans" w:eastAsia="Calibri" w:hAnsi="Soberana Sans" w:cs="Arial"/>
          <w:b/>
          <w:bCs/>
          <w:sz w:val="19"/>
          <w:szCs w:val="19"/>
          <w:lang w:val="es-ES"/>
        </w:rPr>
        <w:t>LICENCIAS, PERMISOS O AUTORIZACIONES QUE DEBEN CUMPLIR: AUTORIDAD EMISORA COFEPRIS</w:t>
      </w: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REGISTRO SANITARIO VIGENTE EMITIDO POR LA COMISIÓN FEDERAL PARA LA PROTECCIÓN  CONTRA RIESGOS SANITARIOS (COFEPRIS) O EN SU CASO LA SOLICITUD DE RENOVACIÓN DEL MISMO.</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bCs/>
          <w:sz w:val="19"/>
          <w:szCs w:val="19"/>
          <w:lang w:val="es-ES"/>
        </w:rPr>
      </w:pPr>
      <w:r w:rsidRPr="001C15B9">
        <w:rPr>
          <w:rFonts w:ascii="Soberana Sans" w:eastAsia="Calibri" w:hAnsi="Soberana Sans" w:cs="Arial"/>
          <w:bCs/>
          <w:sz w:val="19"/>
          <w:szCs w:val="19"/>
          <w:lang w:val="es-ES"/>
        </w:rPr>
        <w:t>CERTIFICACIÓN EMITIDA POR LA E. M. A. Y/O ISO 9001.</w:t>
      </w:r>
    </w:p>
    <w:p w:rsidR="001C15B9" w:rsidRPr="001C15B9" w:rsidRDefault="001C15B9" w:rsidP="001C15B9">
      <w:pPr>
        <w:spacing w:after="0" w:line="240" w:lineRule="auto"/>
        <w:jc w:val="both"/>
        <w:rPr>
          <w:rFonts w:ascii="Soberana Sans" w:eastAsia="Calibri" w:hAnsi="Soberana Sans" w:cs="Arial"/>
          <w:sz w:val="19"/>
          <w:szCs w:val="19"/>
          <w:lang w:val="es-ES"/>
        </w:rPr>
      </w:pPr>
    </w:p>
    <w:p w:rsidR="001C15B9" w:rsidRPr="001C15B9" w:rsidRDefault="001C15B9" w:rsidP="001C15B9">
      <w:pPr>
        <w:spacing w:after="0" w:line="240" w:lineRule="auto"/>
        <w:jc w:val="both"/>
        <w:rPr>
          <w:rFonts w:ascii="Soberana Sans" w:eastAsia="Calibri" w:hAnsi="Soberana Sans" w:cs="Arial"/>
          <w:sz w:val="19"/>
          <w:szCs w:val="19"/>
          <w:lang w:val="es-ES"/>
        </w:rPr>
      </w:pPr>
      <w:r w:rsidRPr="001C15B9">
        <w:rPr>
          <w:rFonts w:ascii="Soberana Sans" w:eastAsia="Calibri" w:hAnsi="Soberana Sans" w:cs="Arial"/>
          <w:sz w:val="19"/>
          <w:szCs w:val="19"/>
          <w:lang w:val="es-ES"/>
        </w:rPr>
        <w:t>EL LICITANTE ADJUDICADO CONTARÁ DE 30 DÍAS NATURALES CONTADOS A PARTIR DEL DÍA SIGUIENTE AL FALLO PARA LA INSTALACIÓN DE LOS EQUIPOS REQUERIDOS EN DEMOSTRACIÓN PERMANENTE Y EN SU CASO, PARA LA ADECUACIÓN DEL ÁREA CORRESPONDIENTE. EL LICITANTE ADJUDICADO TENDRÁ UN HORARIO DE 09:00 A 12:00 HORAS DE LUNES A VIERNES PARA REALIZAR LAS ADECUACIONES.</w:t>
      </w: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D90973" w:rsidRDefault="00D90973"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301626" w:rsidRDefault="00301626"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F372C2" w:rsidRDefault="00F372C2" w:rsidP="00E27A1A">
      <w:pPr>
        <w:spacing w:after="0" w:line="240" w:lineRule="auto"/>
        <w:jc w:val="center"/>
        <w:rPr>
          <w:rFonts w:ascii="Soberana Sans" w:hAnsi="Soberana Sans" w:cs="Arial"/>
          <w:b/>
          <w:sz w:val="24"/>
          <w:szCs w:val="24"/>
        </w:rPr>
      </w:pPr>
    </w:p>
    <w:p w:rsidR="00B66C84" w:rsidRPr="000B5F1B" w:rsidRDefault="00E12961" w:rsidP="00E27A1A">
      <w:pPr>
        <w:spacing w:after="0" w:line="240" w:lineRule="auto"/>
        <w:jc w:val="center"/>
        <w:rPr>
          <w:rFonts w:ascii="Soberana Sans" w:hAnsi="Soberana Sans" w:cs="Arial"/>
          <w:b/>
          <w:sz w:val="24"/>
          <w:szCs w:val="24"/>
        </w:rPr>
      </w:pPr>
      <w:r w:rsidRPr="000B5F1B">
        <w:rPr>
          <w:rFonts w:ascii="Soberana Sans" w:hAnsi="Soberana Sans" w:cs="Arial"/>
          <w:b/>
          <w:sz w:val="24"/>
          <w:szCs w:val="24"/>
        </w:rPr>
        <w:t>“</w:t>
      </w:r>
      <w:r w:rsidR="00044641" w:rsidRPr="000B5F1B">
        <w:rPr>
          <w:rFonts w:ascii="Soberana Sans" w:hAnsi="Soberana Sans" w:cs="Arial"/>
          <w:b/>
          <w:sz w:val="24"/>
          <w:szCs w:val="24"/>
        </w:rPr>
        <w:t>Anexo A</w:t>
      </w:r>
      <w:r w:rsidRPr="000B5F1B">
        <w:rPr>
          <w:rFonts w:ascii="Soberana Sans" w:hAnsi="Soberana Sans" w:cs="Arial"/>
          <w:b/>
          <w:sz w:val="24"/>
          <w:szCs w:val="24"/>
        </w:rPr>
        <w:t>”</w:t>
      </w:r>
    </w:p>
    <w:p w:rsidR="00B66C84" w:rsidRPr="000B5F1B" w:rsidRDefault="00DF76E4" w:rsidP="00B66C84">
      <w:pPr>
        <w:spacing w:after="0" w:line="240" w:lineRule="auto"/>
        <w:jc w:val="both"/>
        <w:rPr>
          <w:rFonts w:ascii="Soberana Sans" w:hAnsi="Soberana Sans" w:cs="Arial"/>
          <w:sz w:val="18"/>
          <w:szCs w:val="18"/>
        </w:rPr>
      </w:pPr>
      <w:r w:rsidRPr="000B5F1B">
        <w:rPr>
          <w:rFonts w:ascii="Soberana Sans" w:hAnsi="Soberana Sans" w:cs="Arial"/>
          <w:sz w:val="18"/>
          <w:szCs w:val="18"/>
        </w:rPr>
        <w:t>ADICIONALMENTE A LO ANTERIOR PARA LA EVALUACIÓN TÉCNICA DEBERÁ CONSIDERAR LO SIGUIENTE:</w:t>
      </w:r>
    </w:p>
    <w:p w:rsidR="00623202" w:rsidRPr="000B5F1B" w:rsidRDefault="00623202" w:rsidP="00B66C84">
      <w:pPr>
        <w:spacing w:after="0" w:line="240" w:lineRule="auto"/>
        <w:jc w:val="both"/>
        <w:rPr>
          <w:rFonts w:ascii="Soberana Sans" w:hAnsi="Soberana Sans" w:cs="Arial"/>
          <w:sz w:val="18"/>
          <w:szCs w:val="18"/>
        </w:rPr>
      </w:pPr>
    </w:p>
    <w:tbl>
      <w:tblPr>
        <w:tblW w:w="5000" w:type="pct"/>
        <w:tblCellMar>
          <w:left w:w="70" w:type="dxa"/>
          <w:right w:w="70" w:type="dxa"/>
        </w:tblCellMar>
        <w:tblLook w:val="04A0" w:firstRow="1" w:lastRow="0" w:firstColumn="1" w:lastColumn="0" w:noHBand="0" w:noVBand="1"/>
      </w:tblPr>
      <w:tblGrid>
        <w:gridCol w:w="5250"/>
        <w:gridCol w:w="566"/>
        <w:gridCol w:w="1413"/>
        <w:gridCol w:w="1413"/>
        <w:gridCol w:w="902"/>
      </w:tblGrid>
      <w:tr w:rsidR="00A05899" w:rsidRPr="00A05899" w:rsidTr="00A05899">
        <w:trPr>
          <w:trHeight w:val="375"/>
          <w:tblHeader/>
        </w:trPr>
        <w:tc>
          <w:tcPr>
            <w:tcW w:w="278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CONCEPTO</w:t>
            </w:r>
          </w:p>
        </w:tc>
        <w:tc>
          <w:tcPr>
            <w:tcW w:w="970" w:type="pct"/>
            <w:gridSpan w:val="2"/>
            <w:tcBorders>
              <w:top w:val="single" w:sz="4" w:space="0" w:color="auto"/>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VALOR ASIGNADO</w:t>
            </w:r>
          </w:p>
        </w:tc>
        <w:tc>
          <w:tcPr>
            <w:tcW w:w="773" w:type="pct"/>
            <w:tcBorders>
              <w:top w:val="nil"/>
              <w:left w:val="nil"/>
              <w:bottom w:val="nil"/>
              <w:right w:val="nil"/>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c>
          <w:tcPr>
            <w:tcW w:w="473" w:type="pct"/>
            <w:tcBorders>
              <w:top w:val="nil"/>
              <w:left w:val="nil"/>
              <w:bottom w:val="nil"/>
              <w:right w:val="nil"/>
            </w:tcBorders>
            <w:shd w:val="clear" w:color="auto" w:fill="auto"/>
            <w:noWrap/>
            <w:vAlign w:val="bottom"/>
            <w:hideMark/>
          </w:tcPr>
          <w:p w:rsidR="00A05899" w:rsidRPr="00A05899" w:rsidRDefault="00A05899" w:rsidP="00A05899">
            <w:pPr>
              <w:spacing w:after="0" w:line="240" w:lineRule="auto"/>
              <w:rPr>
                <w:rFonts w:ascii="Soberana Sans" w:eastAsia="Times New Roman" w:hAnsi="Soberana Sans" w:cs="Times New Roman"/>
                <w:color w:val="000000"/>
                <w:sz w:val="17"/>
                <w:szCs w:val="17"/>
                <w:lang w:eastAsia="es-MX"/>
              </w:rPr>
            </w:pPr>
          </w:p>
        </w:tc>
      </w:tr>
      <w:tr w:rsidR="00A05899" w:rsidRPr="00A05899" w:rsidTr="00A05899">
        <w:trPr>
          <w:trHeight w:val="540"/>
        </w:trPr>
        <w:tc>
          <w:tcPr>
            <w:tcW w:w="2784" w:type="pct"/>
            <w:tcBorders>
              <w:top w:val="nil"/>
              <w:left w:val="single" w:sz="4" w:space="0" w:color="auto"/>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RUBRO                       I. CARACTERÍSTICAS DE LOS BIENES OBJETO DE LA PROPUESTA TÉCNICA</w:t>
            </w:r>
          </w:p>
        </w:tc>
        <w:tc>
          <w:tcPr>
            <w:tcW w:w="970" w:type="pct"/>
            <w:gridSpan w:val="2"/>
            <w:tcBorders>
              <w:top w:val="single" w:sz="4" w:space="0" w:color="auto"/>
              <w:left w:val="nil"/>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21 PUNTOS</w:t>
            </w:r>
          </w:p>
        </w:tc>
        <w:tc>
          <w:tcPr>
            <w:tcW w:w="773" w:type="pct"/>
            <w:tcBorders>
              <w:top w:val="nil"/>
              <w:left w:val="nil"/>
              <w:bottom w:val="nil"/>
              <w:right w:val="nil"/>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c>
          <w:tcPr>
            <w:tcW w:w="473" w:type="pct"/>
            <w:tcBorders>
              <w:top w:val="nil"/>
              <w:left w:val="nil"/>
              <w:bottom w:val="nil"/>
              <w:right w:val="nil"/>
            </w:tcBorders>
            <w:shd w:val="clear" w:color="auto" w:fill="auto"/>
            <w:noWrap/>
            <w:vAlign w:val="bottom"/>
            <w:hideMark/>
          </w:tcPr>
          <w:p w:rsidR="00A05899" w:rsidRPr="00A05899" w:rsidRDefault="00A05899" w:rsidP="00A05899">
            <w:pPr>
              <w:spacing w:after="0" w:line="240" w:lineRule="auto"/>
              <w:rPr>
                <w:rFonts w:ascii="Soberana Sans" w:eastAsia="Times New Roman" w:hAnsi="Soberana Sans" w:cs="Times New Roman"/>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808080"/>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SUBRUBRO 1.1 CARACTERÍSTICAS TÉCNICAS DE LOS BIENES</w:t>
            </w:r>
          </w:p>
        </w:tc>
        <w:tc>
          <w:tcPr>
            <w:tcW w:w="196" w:type="pct"/>
            <w:tcBorders>
              <w:top w:val="nil"/>
              <w:left w:val="nil"/>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c>
          <w:tcPr>
            <w:tcW w:w="774" w:type="pct"/>
            <w:tcBorders>
              <w:top w:val="nil"/>
              <w:left w:val="nil"/>
              <w:bottom w:val="nil"/>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c>
          <w:tcPr>
            <w:tcW w:w="773" w:type="pct"/>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SUBRUBRO A 20</w:t>
            </w:r>
          </w:p>
        </w:tc>
        <w:tc>
          <w:tcPr>
            <w:tcW w:w="473" w:type="pct"/>
            <w:vMerge w:val="restart"/>
            <w:tcBorders>
              <w:top w:val="nil"/>
              <w:left w:val="single" w:sz="4" w:space="0" w:color="auto"/>
              <w:bottom w:val="nil"/>
              <w:right w:val="nil"/>
            </w:tcBorders>
            <w:shd w:val="clear" w:color="000000" w:fill="97470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21 PUNTOS</w:t>
            </w:r>
          </w:p>
        </w:tc>
      </w:tr>
      <w:tr w:rsidR="00A05899" w:rsidRPr="00A05899" w:rsidTr="00A05899">
        <w:trPr>
          <w:trHeight w:val="345"/>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I.1.1 CARACTERÍSTICA TÉCNICA I CATÁLOGOS Y/O FICHAS TÉCNICAS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5.00</w:t>
            </w:r>
          </w:p>
        </w:tc>
        <w:tc>
          <w:tcPr>
            <w:tcW w:w="774" w:type="pct"/>
            <w:vMerge w:val="restart"/>
            <w:tcBorders>
              <w:top w:val="single" w:sz="4" w:space="0" w:color="auto"/>
              <w:left w:val="single" w:sz="4" w:space="0" w:color="auto"/>
              <w:bottom w:val="nil"/>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21.00</w:t>
            </w: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8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sz w:val="17"/>
                <w:szCs w:val="17"/>
                <w:lang w:eastAsia="es-MX"/>
              </w:rPr>
            </w:pPr>
            <w:r w:rsidRPr="00A05899">
              <w:rPr>
                <w:rFonts w:ascii="Soberana Sans" w:eastAsia="Times New Roman" w:hAnsi="Soberana Sans" w:cs="Times New Roman"/>
                <w:sz w:val="17"/>
                <w:szCs w:val="17"/>
                <w:lang w:eastAsia="es-MX"/>
              </w:rPr>
              <w:t xml:space="preserve">PRESENTA DEL 75 AL 100 % DE LOS </w:t>
            </w:r>
            <w:r w:rsidRPr="00A05899">
              <w:rPr>
                <w:rFonts w:ascii="Soberana Sans" w:eastAsia="Times New Roman" w:hAnsi="Soberana Sans" w:cs="Times New Roman"/>
                <w:b/>
                <w:bCs/>
                <w:sz w:val="17"/>
                <w:szCs w:val="17"/>
                <w:lang w:eastAsia="es-MX"/>
              </w:rPr>
              <w:t xml:space="preserve">CATÁLOGOS Y/O FICHAS TÉCNICAS </w:t>
            </w:r>
            <w:r w:rsidRPr="00A05899">
              <w:rPr>
                <w:rFonts w:ascii="Soberana Sans" w:eastAsia="Times New Roman" w:hAnsi="Soberana Sans" w:cs="Times New Roman"/>
                <w:sz w:val="17"/>
                <w:szCs w:val="17"/>
                <w:lang w:eastAsia="es-MX"/>
              </w:rPr>
              <w:t xml:space="preserve">DE LOS BIENES QUE OFERTA DONDE SE ESPECIFIQUEN LAS CARACTERÍSTICAS REQUERIDAS QUE DEBEN COINCIDIR CON LAS SOLICITADAS EN EL </w:t>
            </w:r>
            <w:r w:rsidRPr="00A05899">
              <w:rPr>
                <w:rFonts w:ascii="Soberana Sans" w:eastAsia="Times New Roman" w:hAnsi="Soberana Sans" w:cs="Times New Roman"/>
                <w:b/>
                <w:bCs/>
                <w:sz w:val="17"/>
                <w:szCs w:val="17"/>
                <w:lang w:eastAsia="es-MX"/>
              </w:rPr>
              <w:t>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sz w:val="17"/>
                <w:szCs w:val="17"/>
                <w:lang w:eastAsia="es-MX"/>
              </w:rPr>
            </w:pPr>
            <w:r w:rsidRPr="00A05899">
              <w:rPr>
                <w:rFonts w:ascii="Soberana Sans" w:eastAsia="Times New Roman" w:hAnsi="Soberana Sans" w:cs="Times New Roman"/>
                <w:sz w:val="17"/>
                <w:szCs w:val="17"/>
                <w:lang w:eastAsia="es-MX"/>
              </w:rPr>
              <w:t xml:space="preserve">PRESENTA DEL 50 AL 74 % DE LOS </w:t>
            </w:r>
            <w:r w:rsidRPr="00A05899">
              <w:rPr>
                <w:rFonts w:ascii="Soberana Sans" w:eastAsia="Times New Roman" w:hAnsi="Soberana Sans" w:cs="Times New Roman"/>
                <w:b/>
                <w:bCs/>
                <w:sz w:val="17"/>
                <w:szCs w:val="17"/>
                <w:lang w:eastAsia="es-MX"/>
              </w:rPr>
              <w:t>CATÁLOGOS Y/O FICHAS TÉCNICAS</w:t>
            </w:r>
            <w:r w:rsidRPr="00A05899">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3.33</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sz w:val="17"/>
                <w:szCs w:val="17"/>
                <w:lang w:eastAsia="es-MX"/>
              </w:rPr>
            </w:pPr>
            <w:r w:rsidRPr="00A05899">
              <w:rPr>
                <w:rFonts w:ascii="Soberana Sans" w:eastAsia="Times New Roman" w:hAnsi="Soberana Sans" w:cs="Times New Roman"/>
                <w:sz w:val="17"/>
                <w:szCs w:val="17"/>
                <w:lang w:eastAsia="es-MX"/>
              </w:rPr>
              <w:t xml:space="preserve">PRESENTA DEL 25 AL 49% DE LOS </w:t>
            </w:r>
            <w:r w:rsidRPr="00A05899">
              <w:rPr>
                <w:rFonts w:ascii="Soberana Sans" w:eastAsia="Times New Roman" w:hAnsi="Soberana Sans" w:cs="Times New Roman"/>
                <w:b/>
                <w:bCs/>
                <w:sz w:val="17"/>
                <w:szCs w:val="17"/>
                <w:lang w:eastAsia="es-MX"/>
              </w:rPr>
              <w:t>CATÁLOGOS Y/O FICHAS TÉCNICAS</w:t>
            </w:r>
            <w:r w:rsidRPr="00A05899">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1.67</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sz w:val="17"/>
                <w:szCs w:val="17"/>
                <w:lang w:eastAsia="es-MX"/>
              </w:rPr>
            </w:pPr>
            <w:r w:rsidRPr="00A05899">
              <w:rPr>
                <w:rFonts w:ascii="Soberana Sans" w:eastAsia="Times New Roman" w:hAnsi="Soberana Sans" w:cs="Times New Roman"/>
                <w:sz w:val="17"/>
                <w:szCs w:val="17"/>
                <w:lang w:eastAsia="es-MX"/>
              </w:rPr>
              <w:t xml:space="preserve">PRESENTA DEL 0 A 24 % DE LOS </w:t>
            </w:r>
            <w:r w:rsidRPr="00A05899">
              <w:rPr>
                <w:rFonts w:ascii="Soberana Sans" w:eastAsia="Times New Roman" w:hAnsi="Soberana Sans" w:cs="Times New Roman"/>
                <w:b/>
                <w:bCs/>
                <w:sz w:val="17"/>
                <w:szCs w:val="17"/>
                <w:lang w:eastAsia="es-MX"/>
              </w:rPr>
              <w:t>CATÁLOGOS Y/O FICHAS TÉCNICAS</w:t>
            </w:r>
            <w:r w:rsidRPr="00A05899">
              <w:rPr>
                <w:rFonts w:ascii="Soberana Sans" w:eastAsia="Times New Roman" w:hAnsi="Soberana Sans" w:cs="Times New Roman"/>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I.1.2. CARACTERÍSTICA TÉCNICA II. REGISTROS SANITARIOS</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81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75 AL 100 % DE LOS </w:t>
            </w:r>
            <w:r w:rsidRPr="00A05899">
              <w:rPr>
                <w:rFonts w:ascii="Soberana Sans" w:eastAsia="Times New Roman" w:hAnsi="Soberana Sans" w:cs="Times New Roman"/>
                <w:b/>
                <w:bCs/>
                <w:color w:val="000000"/>
                <w:sz w:val="17"/>
                <w:szCs w:val="17"/>
                <w:lang w:eastAsia="es-MX"/>
              </w:rPr>
              <w:t xml:space="preserve">REGISTROS SANITARIOS </w:t>
            </w:r>
            <w:r w:rsidRPr="00A05899">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A05899">
              <w:rPr>
                <w:rFonts w:ascii="Soberana Sans" w:eastAsia="Times New Roman" w:hAnsi="Soberana Sans" w:cs="Times New Roman"/>
                <w:b/>
                <w:bCs/>
                <w:color w:val="000000"/>
                <w:sz w:val="17"/>
                <w:szCs w:val="17"/>
                <w:lang w:eastAsia="es-MX"/>
              </w:rPr>
              <w:t>ANEXO TÉCNICO.</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50 AL 74 % DE LOS </w:t>
            </w:r>
            <w:r w:rsidRPr="00A05899">
              <w:rPr>
                <w:rFonts w:ascii="Soberana Sans" w:eastAsia="Times New Roman" w:hAnsi="Soberana Sans" w:cs="Times New Roman"/>
                <w:b/>
                <w:bCs/>
                <w:color w:val="000000"/>
                <w:sz w:val="17"/>
                <w:szCs w:val="17"/>
                <w:lang w:eastAsia="es-MX"/>
              </w:rPr>
              <w:t>REGISTROS SANITARIOS</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3.33</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25 AL 49% DE LOS </w:t>
            </w:r>
            <w:r w:rsidRPr="00A05899">
              <w:rPr>
                <w:rFonts w:ascii="Soberana Sans" w:eastAsia="Times New Roman" w:hAnsi="Soberana Sans" w:cs="Times New Roman"/>
                <w:b/>
                <w:bCs/>
                <w:color w:val="000000"/>
                <w:sz w:val="17"/>
                <w:szCs w:val="17"/>
                <w:lang w:eastAsia="es-MX"/>
              </w:rPr>
              <w:t>REGISTROS SANITARIOS</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1.67</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0 A 24 % DE LOS </w:t>
            </w:r>
            <w:r w:rsidRPr="00A05899">
              <w:rPr>
                <w:rFonts w:ascii="Soberana Sans" w:eastAsia="Times New Roman" w:hAnsi="Soberana Sans" w:cs="Times New Roman"/>
                <w:b/>
                <w:bCs/>
                <w:color w:val="000000"/>
                <w:sz w:val="17"/>
                <w:szCs w:val="17"/>
                <w:lang w:eastAsia="es-MX"/>
              </w:rPr>
              <w:t>REGISTROS SANITARIOS</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51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xml:space="preserve">I.1.3 CARACTERÍSTICA TÉCNICA III.  “SISTEMA DE ADMINISTRACIÓN PARA BANCO DE SANGRE” </w:t>
            </w:r>
            <w:r w:rsidRPr="00A05899">
              <w:rPr>
                <w:rFonts w:ascii="Soberana Sans" w:eastAsia="Times New Roman" w:hAnsi="Soberana Sans" w:cs="Times New Roman"/>
                <w:color w:val="000000"/>
                <w:sz w:val="17"/>
                <w:szCs w:val="17"/>
                <w:lang w:eastAsia="es-MX"/>
              </w:rPr>
              <w:t>CARTA DE APOYO DEL DISTRIBUIDOR Y FOLLETO DEL SOFTWARE, COPIA DEL CERTIFICADO ISO:9001</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8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LA DOCUMENTACIÓN ORIGINAL QUE ACREDITE QUE CUMPLE CON LAS CARACTERÍSTICAS MÍNIMAS  CON LAS QUE DEBE CONTAR EL SOFTWARE 100% WEB, QUE DEBE COINCIDIR CON LAS MENCIONADAS EN EL </w:t>
            </w:r>
            <w:r w:rsidRPr="00A05899">
              <w:rPr>
                <w:rFonts w:ascii="Soberana Sans" w:eastAsia="Times New Roman" w:hAnsi="Soberana Sans" w:cs="Times New Roman"/>
                <w:b/>
                <w:bCs/>
                <w:color w:val="000000"/>
                <w:sz w:val="17"/>
                <w:szCs w:val="17"/>
                <w:lang w:eastAsia="es-MX"/>
              </w:rPr>
              <w:t>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5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NO PRESENTA LA DOCUMENTACIÓN  ORIGINAL QUE ACREDITE QUE CUMPLE CON LAS CARACTERÍSTICAS MÍNIMAS    CON LAS QUE DEBE CONTAR EL SOFTWARE 100% WEB, QUE DEBE COINCIDIR CON LAS MENCIONADAS EN EL </w:t>
            </w:r>
            <w:r w:rsidRPr="00A05899">
              <w:rPr>
                <w:rFonts w:ascii="Soberana Sans" w:eastAsia="Times New Roman" w:hAnsi="Soberana Sans" w:cs="Times New Roman"/>
                <w:b/>
                <w:bCs/>
                <w:color w:val="000000"/>
                <w:sz w:val="17"/>
                <w:szCs w:val="17"/>
                <w:lang w:eastAsia="es-MX"/>
              </w:rPr>
              <w:t>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54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I.1.4 CARACTERÍSTICA TÉCNICA IV. CARTA DE APOYO DEL FABRICANTE O DISTRIBUIDOR PRIMARIO DE LOS BIENES SOLICITADOS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81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75 AL 100 % DE LAS </w:t>
            </w:r>
            <w:r w:rsidRPr="00A05899">
              <w:rPr>
                <w:rFonts w:ascii="Soberana Sans" w:eastAsia="Times New Roman" w:hAnsi="Soberana Sans" w:cs="Times New Roman"/>
                <w:b/>
                <w:bCs/>
                <w:color w:val="000000"/>
                <w:sz w:val="17"/>
                <w:szCs w:val="17"/>
                <w:lang w:eastAsia="es-MX"/>
              </w:rPr>
              <w:t xml:space="preserve">CARTA DE APOYO DEL FABRICANTE O DISTRIBUIDOR PRIMARIO </w:t>
            </w:r>
            <w:r w:rsidRPr="00A05899">
              <w:rPr>
                <w:rFonts w:ascii="Soberana Sans" w:eastAsia="Times New Roman" w:hAnsi="Soberana Sans" w:cs="Times New Roman"/>
                <w:color w:val="000000"/>
                <w:sz w:val="17"/>
                <w:szCs w:val="17"/>
                <w:lang w:eastAsia="es-MX"/>
              </w:rPr>
              <w:t xml:space="preserve">DE LOS BIENES QUE OFERTA DONDE SE ESPECIFIQUEN LAS CARACTERÍSTICAS REQUERIDAS QUE DEBEN COINCIDIR CON LAS SOLICITADAS EN EL </w:t>
            </w:r>
            <w:r w:rsidRPr="00A05899">
              <w:rPr>
                <w:rFonts w:ascii="Soberana Sans" w:eastAsia="Times New Roman" w:hAnsi="Soberana Sans" w:cs="Times New Roman"/>
                <w:b/>
                <w:bCs/>
                <w:color w:val="000000"/>
                <w:sz w:val="17"/>
                <w:szCs w:val="17"/>
                <w:lang w:eastAsia="es-MX"/>
              </w:rPr>
              <w:t>ANEXO TÉCNICO.</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8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50 AL 74 % DE LAS </w:t>
            </w:r>
            <w:r w:rsidRPr="00A05899">
              <w:rPr>
                <w:rFonts w:ascii="Soberana Sans" w:eastAsia="Times New Roman" w:hAnsi="Soberana Sans" w:cs="Times New Roman"/>
                <w:b/>
                <w:bCs/>
                <w:color w:val="000000"/>
                <w:sz w:val="17"/>
                <w:szCs w:val="17"/>
                <w:lang w:eastAsia="es-MX"/>
              </w:rPr>
              <w:t>CARTA DE APOYO DEL FABRICANTE O DISTRIBUIDOR PRIMARIO</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3.33</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8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25 AL 49% DE LAS </w:t>
            </w:r>
            <w:r w:rsidRPr="00A05899">
              <w:rPr>
                <w:rFonts w:ascii="Soberana Sans" w:eastAsia="Times New Roman" w:hAnsi="Soberana Sans" w:cs="Times New Roman"/>
                <w:b/>
                <w:bCs/>
                <w:color w:val="000000"/>
                <w:sz w:val="17"/>
                <w:szCs w:val="17"/>
                <w:lang w:eastAsia="es-MX"/>
              </w:rPr>
              <w:t>CARTA DE APOYO DEL FABRICANTE O DISTRIBUIDOR PRIMARIO</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1.67</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80"/>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DEL  0 A 24 % DE LAS </w:t>
            </w:r>
            <w:r w:rsidRPr="00A05899">
              <w:rPr>
                <w:rFonts w:ascii="Soberana Sans" w:eastAsia="Times New Roman" w:hAnsi="Soberana Sans" w:cs="Times New Roman"/>
                <w:b/>
                <w:bCs/>
                <w:color w:val="000000"/>
                <w:sz w:val="17"/>
                <w:szCs w:val="17"/>
                <w:lang w:eastAsia="es-MX"/>
              </w:rPr>
              <w:t>CARTA DE APOYO DEL FABRICANTE O DISTRIBUIDOR PRIMARIO</w:t>
            </w:r>
            <w:r w:rsidRPr="00A05899">
              <w:rPr>
                <w:rFonts w:ascii="Soberana Sans" w:eastAsia="Times New Roman" w:hAnsi="Soberana Sans" w:cs="Times New Roman"/>
                <w:color w:val="000000"/>
                <w:sz w:val="17"/>
                <w:szCs w:val="17"/>
                <w:lang w:eastAsia="es-MX"/>
              </w:rPr>
              <w:t xml:space="preserve"> DE LOS BIENES QUE OFERTA DONDE SE ESPECIFIQUEN LAS CARACTERÍSTICAS REQUERIDAS QUE DEBEN COINCIDIR CON LAS SOLICITADAS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75"/>
        </w:trPr>
        <w:tc>
          <w:tcPr>
            <w:tcW w:w="2784" w:type="pct"/>
            <w:tcBorders>
              <w:top w:val="nil"/>
              <w:left w:val="single" w:sz="4" w:space="0" w:color="auto"/>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SISTEMA DE GESTIÓN DE CALIDAD, CERTIFICADO Y/O ACREDITACIÓN</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PRESENTA DOCUMENTACIÓN QUE ACREDITA QUE CUENTA CON EL CERTIFICADO Y/O ACREDITACIÓN</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PRESENTA DOCUMENTACIÓN QUE ACREDITA QUE CUENTA CON EL CERTIFICADO Y/O ACREDITACIÓN</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single" w:sz="4" w:space="0" w:color="auto"/>
              <w:left w:val="single" w:sz="4" w:space="0" w:color="auto"/>
              <w:bottom w:val="nil"/>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RUBRO                                  II.  CAPACIDAD DEL LICITANTE</w:t>
            </w:r>
          </w:p>
        </w:tc>
        <w:tc>
          <w:tcPr>
            <w:tcW w:w="970" w:type="pct"/>
            <w:gridSpan w:val="2"/>
            <w:tcBorders>
              <w:top w:val="single" w:sz="4" w:space="0" w:color="auto"/>
              <w:left w:val="nil"/>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12PUNTOS</w:t>
            </w:r>
          </w:p>
        </w:tc>
        <w:tc>
          <w:tcPr>
            <w:tcW w:w="773" w:type="pct"/>
            <w:vMerge w:val="restart"/>
            <w:tcBorders>
              <w:top w:val="nil"/>
              <w:left w:val="single" w:sz="4" w:space="0" w:color="auto"/>
              <w:bottom w:val="single" w:sz="4" w:space="0" w:color="000000"/>
              <w:right w:val="nil"/>
            </w:tcBorders>
            <w:shd w:val="clear" w:color="000000" w:fill="DAEEF3"/>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9 PUNTOS</w:t>
            </w:r>
          </w:p>
        </w:tc>
        <w:tc>
          <w:tcPr>
            <w:tcW w:w="473" w:type="pct"/>
            <w:vMerge w:val="restart"/>
            <w:tcBorders>
              <w:top w:val="nil"/>
              <w:left w:val="nil"/>
              <w:bottom w:val="nil"/>
              <w:right w:val="nil"/>
            </w:tcBorders>
            <w:shd w:val="clear" w:color="000000" w:fill="215967"/>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12 PUNTOS</w:t>
            </w: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II.1 RECURSOS ECONÓMICOS</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4.80</w:t>
            </w:r>
          </w:p>
        </w:tc>
        <w:tc>
          <w:tcPr>
            <w:tcW w:w="774" w:type="pct"/>
            <w:vMerge w:val="restart"/>
            <w:tcBorders>
              <w:top w:val="nil"/>
              <w:left w:val="single" w:sz="4" w:space="0" w:color="auto"/>
              <w:bottom w:val="single" w:sz="4" w:space="0" w:color="000000"/>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12.00</w:t>
            </w: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DECLARACIÓN FISCAL ANUAL (2016) Y LA ÚLTIMA DECLARACIÓN  FISCAL PROVISIONAL DE ISR </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4.80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PRESENTA DECLARACIÓN FISCAL ANUAL  (2016) Y LA ÚLTIMA DECLARACIÓN  FISCAL PROVISIONAL DE ISR</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II.2  GARANTÍA DE LOS BIENES Y CANJE</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1.40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PRESENTA LA CARTA GARANTÍA DE LOS BIENES Y CANJE</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1.40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PRESENTA LA CARTA GARANTÍA DE LOS BIENES Y CANJE</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54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II.3 CALENDARIO DE MANTENIMIENTO PREVENTIVO, QUE INCLUYA LIMPIEZA Y EN SU CASO REEMPLAZO DE PARTES Y CALIBRACIÓN, APEGADOS A LAS ESPECIFICACIONES DEL MANUAL DEL FABRICANTE</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1.40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SI PRESENTA EL CALENDARIO DE MANTENIMIENTO REQUERIDO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1.40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PRESENTA EL CALENDARIO DE MANTENIMIENTO REQUERIDO EN EL ANEXO TÉCNICO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II.4 EQUIPOS COMPLEMENTARIOS</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1.40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OFERTA EL 100 % DE LOS EQUIPOS REQUERIDOS EN DEMOSTRACIÓN PERMANENTE.</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0.70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OFERTA EL 100% DE LOS EQUIPOS REQUERIDOS EN DEMOSTRACIÓN PERMANENTE.</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48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PRESENTA DOCUMENTACIÓN QUE SOPORTE LA PROPIEDAD DE LOS EQUIPOS QUE OFERTARÁ EN DEMOSTRACIÓN PERMANENTE. </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0.70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48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NO PRESENTA DOCUMENTACIÓN QUE SOPORTE LA PROPIEDAD DE LOS EQUIPOS QUE OFERTARÁ EN DEMOSTRACIÓN PERMANENTE. </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II.5 QUE LA EMPRESA CUENTE CON PERSONAL DISCAPACITADO</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val="restart"/>
            <w:tcBorders>
              <w:top w:val="nil"/>
              <w:left w:val="single" w:sz="4" w:space="0" w:color="auto"/>
              <w:bottom w:val="single" w:sz="4" w:space="0" w:color="auto"/>
              <w:right w:val="single" w:sz="4" w:space="0" w:color="auto"/>
            </w:tcBorders>
            <w:shd w:val="clear" w:color="000000" w:fill="92CDDC"/>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 PUNTO</w:t>
            </w: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CUENTA CON EL  5% DE SU PLANTILLA, CUYA ANTIGÜEDAD NO SEA INFERIOR A  SEIS MESES, PARA LO CUAL DEBERÁ ACREDITAR CON EL AVISO DE ALTA DEL RÉGIMEN OBLIGATORIO DEL IMSS Y CONSTANCIA MÉDICA EXPEDIDA POR INSTITUCIÓN OFICIAL.</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CUENTA CON EL  5% DE SU PLANTILLA, CUYA ANTIGÜEDAD NO SEA INFERIOR A  SEIS MESES, PARA LO CUAL DEBERÁ ACREDITAR CON EL AVISO DE ALTA DEL RÉGIMEN OBLIGATORIO DEL IMSS Y CONSTANCIA MÉDICA EXPEDIDA POR INSTITUCIÓN OFICIAL.</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54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II.6 MIPYMES QUE PRODUZCAN INNOVACIÓN TECNOLÓGICA RELACIONADA DIRECTAMENTE CON LA ADQUISICIÓN.</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val="restart"/>
            <w:tcBorders>
              <w:top w:val="nil"/>
              <w:left w:val="single" w:sz="4" w:space="0" w:color="auto"/>
              <w:bottom w:val="single" w:sz="4" w:space="0" w:color="000000"/>
              <w:right w:val="nil"/>
            </w:tcBorders>
            <w:shd w:val="clear" w:color="000000" w:fill="56B4CA"/>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 PUNTO</w:t>
            </w: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SER MIPYME QUE HAYA PRODUCIDO INNOVACIÓN TECNOLÓGICA RELACIONADAS DIRECTAMENTE CON LA ADQUISICIÓN Y DEMUESTRE DOCUMENTALMENTE QUE CUENTA CON EL REGISTRO EXPEDIDO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SER MIPYME QUE HAYA PRODUCIDO INNOVACIÓN TECNOLÓGICA RELACIONADAS DIRECTAMENTE CON LA ADQUISICIÓN Y DEMUESTRE DOCUMENTALMENTE QUE CUENTA CON EL REGISTRO EXPEDIDO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000000"/>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81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both"/>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II.7 APLICACIÓN DE POLÍTICAS Y PRÁCTICAS DE IGUALDAD DE GÉNERO, CONFORME A LA CERTIFICACIÓN CORRESPONDIENTE EMITIDA POR LAS AUTORIDADES Y ORGANISMOS FACULTADOS PARA TAL EFECTO, EN TÉRMINOS DEL ARTÍCULO 34 DE LA LEY  GENERAL PARA LA IGUALDAD ENTRE MUJERES Y HOMBRES</w:t>
            </w:r>
          </w:p>
        </w:tc>
        <w:tc>
          <w:tcPr>
            <w:tcW w:w="196" w:type="pct"/>
            <w:tcBorders>
              <w:top w:val="nil"/>
              <w:left w:val="nil"/>
              <w:bottom w:val="single" w:sz="4" w:space="0" w:color="auto"/>
              <w:right w:val="nil"/>
            </w:tcBorders>
            <w:shd w:val="clear" w:color="000000" w:fill="A6A6A6"/>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val="restart"/>
            <w:tcBorders>
              <w:top w:val="nil"/>
              <w:left w:val="single" w:sz="4" w:space="0" w:color="auto"/>
              <w:bottom w:val="single" w:sz="4" w:space="0" w:color="auto"/>
              <w:right w:val="single" w:sz="4" w:space="0" w:color="auto"/>
            </w:tcBorders>
            <w:shd w:val="clear" w:color="000000" w:fill="31869B"/>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1 PUNTO</w:t>
            </w: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48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PRESENTA DOCUMENTACIÓN EN LA QUE CONSTE LA APLICACIÓN DE POLÍTICAS Y PRÁCTICAS DE IGUALDAD DE GÉNERO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48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NO PRESENTA DOCUMENTACIÓN EN LA QUE CONSTE LA APLICACIÓN DE POLÍTICAS Y PRÁCTICAS DE IGUALDAD DE GÉNERO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773"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both"/>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RUBRO                                  III. EXPERIENCIA Y ESPECIALIDAD DEL LICITANTE</w:t>
            </w:r>
          </w:p>
        </w:tc>
        <w:tc>
          <w:tcPr>
            <w:tcW w:w="970" w:type="pct"/>
            <w:gridSpan w:val="2"/>
            <w:tcBorders>
              <w:top w:val="single" w:sz="4" w:space="0" w:color="auto"/>
              <w:left w:val="nil"/>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7 PUNTOS</w:t>
            </w:r>
          </w:p>
        </w:tc>
        <w:tc>
          <w:tcPr>
            <w:tcW w:w="773" w:type="pct"/>
            <w:tcBorders>
              <w:top w:val="nil"/>
              <w:left w:val="nil"/>
              <w:bottom w:val="nil"/>
              <w:right w:val="single" w:sz="4" w:space="0" w:color="auto"/>
            </w:tcBorders>
            <w:shd w:val="clear" w:color="000000" w:fill="FFFFFF"/>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c>
          <w:tcPr>
            <w:tcW w:w="473" w:type="pct"/>
            <w:tcBorders>
              <w:top w:val="nil"/>
              <w:left w:val="nil"/>
              <w:bottom w:val="nil"/>
              <w:right w:val="nil"/>
            </w:tcBorders>
            <w:shd w:val="clear" w:color="000000" w:fill="FFFFFF"/>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 </w:t>
            </w:r>
          </w:p>
        </w:tc>
      </w:tr>
      <w:tr w:rsidR="00A05899" w:rsidRPr="00A05899" w:rsidTr="00A05899">
        <w:trPr>
          <w:trHeight w:val="54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A) EXPERIENCIA. MAYOR TIEMPO SUMINISTRANDO BIENES DE LA MISMA NATURALEZA DEL OBJETO DE LA PRESENTE LICITACIÓN DE 2010 A LA FECHA</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3.50</w:t>
            </w:r>
          </w:p>
        </w:tc>
        <w:tc>
          <w:tcPr>
            <w:tcW w:w="774" w:type="pct"/>
            <w:vMerge w:val="restart"/>
            <w:tcBorders>
              <w:top w:val="nil"/>
              <w:left w:val="single" w:sz="4" w:space="0" w:color="auto"/>
              <w:bottom w:val="single" w:sz="4" w:space="0" w:color="000000"/>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7</w:t>
            </w:r>
          </w:p>
        </w:tc>
        <w:tc>
          <w:tcPr>
            <w:tcW w:w="773"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SUBRUBRO A 3.50</w:t>
            </w:r>
          </w:p>
        </w:tc>
        <w:tc>
          <w:tcPr>
            <w:tcW w:w="473" w:type="pct"/>
            <w:vMerge w:val="restart"/>
            <w:tcBorders>
              <w:top w:val="single" w:sz="4" w:space="0" w:color="auto"/>
              <w:left w:val="single" w:sz="4" w:space="0" w:color="auto"/>
              <w:bottom w:val="nil"/>
              <w:right w:val="nil"/>
            </w:tcBorders>
            <w:shd w:val="clear" w:color="000000" w:fill="76933C"/>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7 PUNTOS</w:t>
            </w: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7 AÑOS EN ADELANTE</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3.50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DE 5 A 6 AÑOS 11 MESES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2.33</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DE 1 AÑO UN MES A 4 AÑOS 11 MESES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1.17</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DE 0 A 1 AÑO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1620"/>
        </w:trPr>
        <w:tc>
          <w:tcPr>
            <w:tcW w:w="2784" w:type="pct"/>
            <w:tcBorders>
              <w:top w:val="nil"/>
              <w:left w:val="single" w:sz="4" w:space="0" w:color="auto"/>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B) ESPECIALIDAD MAYOR NÚMERO DE CONTRATOS O DOCUMENTO CON LOS QUE ACREDITE QUE HA SUMINISTRADO BIENES DE LA MISMA NATURALEZA DEL OBJETO DE LA PRESENTE LICITACIÓN, MISMOS QUE DEBERÁN ESTAR CONCLUIDOS ANTES DE LA FECHA DEL ACTO DE PRESENTACIÓN Y APERTURA DE PROPOSICIONES, EL CÓMPUTO DE LA VIGENCIA INICIA A PARTIR DE LA FECHA DE INICIO DE LOS CONTRATOS HASTA LA FECHA PARA SU TOTAL CUMPLIMIENTO DE 2010A LA FECHA,</w:t>
            </w:r>
          </w:p>
        </w:tc>
        <w:tc>
          <w:tcPr>
            <w:tcW w:w="196" w:type="pct"/>
            <w:tcBorders>
              <w:top w:val="nil"/>
              <w:left w:val="nil"/>
              <w:bottom w:val="single" w:sz="4" w:space="0" w:color="auto"/>
              <w:right w:val="single" w:sz="4" w:space="0" w:color="auto"/>
            </w:tcBorders>
            <w:shd w:val="clear" w:color="000000" w:fill="A6A6A6"/>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3.50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val="restart"/>
            <w:tcBorders>
              <w:top w:val="nil"/>
              <w:left w:val="single" w:sz="4" w:space="0" w:color="auto"/>
              <w:bottom w:val="single" w:sz="4" w:space="0" w:color="000000"/>
              <w:right w:val="single" w:sz="4" w:space="0" w:color="auto"/>
            </w:tcBorders>
            <w:shd w:val="clear" w:color="000000" w:fill="C4D79B"/>
            <w:vAlign w:val="center"/>
            <w:hideMark/>
          </w:tcPr>
          <w:p w:rsidR="00A05899" w:rsidRPr="00A05899" w:rsidRDefault="00A05899" w:rsidP="00A05899">
            <w:pPr>
              <w:spacing w:after="0" w:line="240" w:lineRule="auto"/>
              <w:jc w:val="center"/>
              <w:rPr>
                <w:rFonts w:ascii="Soberana Sans" w:eastAsia="Times New Roman" w:hAnsi="Soberana Sans" w:cs="Times New Roman"/>
                <w:b/>
                <w:bCs/>
                <w:color w:val="000000"/>
                <w:sz w:val="17"/>
                <w:szCs w:val="17"/>
                <w:lang w:eastAsia="es-MX"/>
              </w:rPr>
            </w:pPr>
            <w:r w:rsidRPr="00A05899">
              <w:rPr>
                <w:rFonts w:ascii="Soberana Sans" w:eastAsia="Times New Roman" w:hAnsi="Soberana Sans" w:cs="Times New Roman"/>
                <w:b/>
                <w:bCs/>
                <w:color w:val="000000"/>
                <w:sz w:val="17"/>
                <w:szCs w:val="17"/>
                <w:lang w:eastAsia="es-MX"/>
              </w:rPr>
              <w:t>SUBRUBRO B 3.50</w:t>
            </w: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 O MÁS CONTRATOS, PEDIDOS O DOCUMENTOS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3.50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 DE 2 A 4  CONTRATOS, PEDIDOS O DOCUMENTOS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2.33</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1 CONTRATO, PEDIDO O DOCUMENTO</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1.17</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 CONTRATOS, PEDIDOS O DOCUMENTOS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0.00</w:t>
            </w:r>
          </w:p>
        </w:tc>
        <w:tc>
          <w:tcPr>
            <w:tcW w:w="774"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single" w:sz="4" w:space="0" w:color="000000"/>
              <w:right w:val="single" w:sz="4" w:space="0" w:color="auto"/>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c>
          <w:tcPr>
            <w:tcW w:w="473" w:type="pct"/>
            <w:vMerge/>
            <w:tcBorders>
              <w:top w:val="single" w:sz="4" w:space="0" w:color="auto"/>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color w:val="000000"/>
                <w:sz w:val="17"/>
                <w:szCs w:val="17"/>
                <w:lang w:eastAsia="es-MX"/>
              </w:rPr>
            </w:pPr>
          </w:p>
        </w:tc>
      </w:tr>
      <w:tr w:rsidR="00A05899" w:rsidRPr="00A05899" w:rsidTr="00A05899">
        <w:trPr>
          <w:trHeight w:val="300"/>
        </w:trPr>
        <w:tc>
          <w:tcPr>
            <w:tcW w:w="2784" w:type="pct"/>
            <w:tcBorders>
              <w:top w:val="nil"/>
              <w:left w:val="single" w:sz="4" w:space="0" w:color="auto"/>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both"/>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RUBRO                  IV. CUPLIMIENTO DE PEDIDOS Y/O CONTRATOS</w:t>
            </w:r>
          </w:p>
        </w:tc>
        <w:tc>
          <w:tcPr>
            <w:tcW w:w="970" w:type="pct"/>
            <w:gridSpan w:val="2"/>
            <w:tcBorders>
              <w:top w:val="single" w:sz="4" w:space="0" w:color="auto"/>
              <w:left w:val="nil"/>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10 PUNTOS</w:t>
            </w:r>
          </w:p>
        </w:tc>
        <w:tc>
          <w:tcPr>
            <w:tcW w:w="773" w:type="pct"/>
            <w:vMerge w:val="restart"/>
            <w:tcBorders>
              <w:top w:val="nil"/>
              <w:left w:val="single" w:sz="4" w:space="0" w:color="auto"/>
              <w:bottom w:val="nil"/>
              <w:right w:val="nil"/>
            </w:tcBorders>
            <w:shd w:val="clear" w:color="000000" w:fill="F2DCDB"/>
            <w:vAlign w:val="center"/>
            <w:hideMark/>
          </w:tcPr>
          <w:p w:rsidR="00A05899" w:rsidRPr="00A05899" w:rsidRDefault="00A05899" w:rsidP="00A05899">
            <w:pPr>
              <w:spacing w:after="0" w:line="240" w:lineRule="auto"/>
              <w:jc w:val="center"/>
              <w:rPr>
                <w:rFonts w:ascii="Soberana Sans" w:eastAsia="Times New Roman" w:hAnsi="Soberana Sans" w:cs="Times New Roman"/>
                <w:b/>
                <w:bCs/>
                <w:sz w:val="17"/>
                <w:szCs w:val="17"/>
                <w:lang w:eastAsia="es-MX"/>
              </w:rPr>
            </w:pPr>
            <w:r w:rsidRPr="00A05899">
              <w:rPr>
                <w:rFonts w:ascii="Soberana Sans" w:eastAsia="Times New Roman" w:hAnsi="Soberana Sans" w:cs="Times New Roman"/>
                <w:b/>
                <w:bCs/>
                <w:sz w:val="17"/>
                <w:szCs w:val="17"/>
                <w:lang w:eastAsia="es-MX"/>
              </w:rPr>
              <w:t>SUBRUBRO A 10.00</w:t>
            </w:r>
          </w:p>
        </w:tc>
        <w:tc>
          <w:tcPr>
            <w:tcW w:w="473" w:type="pct"/>
            <w:vMerge w:val="restart"/>
            <w:tcBorders>
              <w:top w:val="nil"/>
              <w:left w:val="nil"/>
              <w:bottom w:val="nil"/>
              <w:right w:val="nil"/>
            </w:tcBorders>
            <w:shd w:val="clear" w:color="000000" w:fill="963634"/>
            <w:vAlign w:val="center"/>
            <w:hideMark/>
          </w:tcPr>
          <w:p w:rsidR="00A05899" w:rsidRPr="00A05899" w:rsidRDefault="00A05899" w:rsidP="00A05899">
            <w:pPr>
              <w:spacing w:after="0" w:line="240" w:lineRule="auto"/>
              <w:jc w:val="center"/>
              <w:rPr>
                <w:rFonts w:ascii="Soberana Sans" w:eastAsia="Times New Roman" w:hAnsi="Soberana Sans" w:cs="Times New Roman"/>
                <w:b/>
                <w:bCs/>
                <w:sz w:val="17"/>
                <w:szCs w:val="17"/>
                <w:lang w:eastAsia="es-MX"/>
              </w:rPr>
            </w:pPr>
            <w:r w:rsidRPr="00A05899">
              <w:rPr>
                <w:rFonts w:ascii="Soberana Sans" w:eastAsia="Times New Roman" w:hAnsi="Soberana Sans" w:cs="Times New Roman"/>
                <w:b/>
                <w:bCs/>
                <w:sz w:val="17"/>
                <w:szCs w:val="17"/>
                <w:lang w:eastAsia="es-MX"/>
              </w:rPr>
              <w:t>10.00 PUNTOS</w:t>
            </w: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5 O MÁS DOCUMENTOS DE CANCELACIÓN DE LA FIANZA DE LOS PEDIDOS REFERIDOS O DOCUMENTOS EN LOS QUE CONSTE LA MANIFESTACIÓN EXPRESA  DE LA CONTRATANTE SOBRE EL CUMPLIMIENTO TOTAL DE LAS OBLIGACIONES CONTRACTUALES.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10.00</w:t>
            </w:r>
          </w:p>
        </w:tc>
        <w:tc>
          <w:tcPr>
            <w:tcW w:w="774" w:type="pct"/>
            <w:vMerge w:val="restart"/>
            <w:tcBorders>
              <w:top w:val="nil"/>
              <w:left w:val="single" w:sz="4" w:space="0" w:color="auto"/>
              <w:bottom w:val="single" w:sz="4" w:space="0" w:color="auto"/>
              <w:right w:val="single" w:sz="4" w:space="0" w:color="auto"/>
            </w:tcBorders>
            <w:shd w:val="clear" w:color="000000" w:fill="D9D9D9"/>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10</w:t>
            </w:r>
          </w:p>
        </w:tc>
        <w:tc>
          <w:tcPr>
            <w:tcW w:w="7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2 A 4 DOCUMENTOS DE CANCELACIÓN DE LA FIANZA DE LOS PEDIDOS REFERIDOS O DOCUMENTOS EN LOS QUE CONSTE LA MANIFESTACIÓN EXPRESA  DE LA CONTRATANTE SOBRE EL CUMPLIMIENTO TOTAL DE LAS OBLIGACIONES CONTRACTUALES.</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6.67</w:t>
            </w:r>
          </w:p>
        </w:tc>
        <w:tc>
          <w:tcPr>
            <w:tcW w:w="774"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 xml:space="preserve">1 DOCUMENTO DE CANCELACIÓN DE LA FIANZA DE LOS PEDIDOS REFERIDOS O DOCUMENTOS EN LOS QUE CONSTE LA MANIFESTACIÓN EXPRESA  DE LA CONTRATANTE SOBRE EL CUMPLIMIENTO TOTAL DE LAS OBLIGACIONES CONTRACTUALES. </w:t>
            </w:r>
          </w:p>
        </w:tc>
        <w:tc>
          <w:tcPr>
            <w:tcW w:w="196" w:type="pct"/>
            <w:tcBorders>
              <w:top w:val="nil"/>
              <w:left w:val="nil"/>
              <w:bottom w:val="single" w:sz="4" w:space="0" w:color="auto"/>
              <w:right w:val="single" w:sz="4" w:space="0" w:color="auto"/>
            </w:tcBorders>
            <w:shd w:val="clear" w:color="000000" w:fill="FFFFFF"/>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3.33</w:t>
            </w:r>
          </w:p>
        </w:tc>
        <w:tc>
          <w:tcPr>
            <w:tcW w:w="774"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r>
      <w:tr w:rsidR="00A05899" w:rsidRPr="00A05899" w:rsidTr="00A05899">
        <w:trPr>
          <w:trHeight w:val="720"/>
        </w:trPr>
        <w:tc>
          <w:tcPr>
            <w:tcW w:w="2784" w:type="pct"/>
            <w:tcBorders>
              <w:top w:val="nil"/>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right"/>
              <w:rPr>
                <w:rFonts w:ascii="Soberana Sans" w:eastAsia="Times New Roman" w:hAnsi="Soberana Sans" w:cs="Times New Roman"/>
                <w:color w:val="000000"/>
                <w:sz w:val="17"/>
                <w:szCs w:val="17"/>
                <w:lang w:eastAsia="es-MX"/>
              </w:rPr>
            </w:pPr>
            <w:r w:rsidRPr="00A05899">
              <w:rPr>
                <w:rFonts w:ascii="Soberana Sans" w:eastAsia="Times New Roman" w:hAnsi="Soberana Sans" w:cs="Times New Roman"/>
                <w:color w:val="000000"/>
                <w:sz w:val="17"/>
                <w:szCs w:val="17"/>
                <w:lang w:eastAsia="es-MX"/>
              </w:rPr>
              <w:t>0 DOCUMENTO DE CANCELACIÓN DE LA FIANZA DE LOS PEDIDOS REFERIDOS O DOCUMENTOS EN LOS QUE CONSTE LA MANIFESTACIÓN EXPRESA  DE LA CONTRATANTE SOBRE EL CUMPLIMIENTO TOTAL DE LAS OBLIGACIONES CONTRACTUALES.</w:t>
            </w:r>
          </w:p>
        </w:tc>
        <w:tc>
          <w:tcPr>
            <w:tcW w:w="196" w:type="pct"/>
            <w:tcBorders>
              <w:top w:val="nil"/>
              <w:left w:val="nil"/>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center"/>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0.00</w:t>
            </w:r>
          </w:p>
        </w:tc>
        <w:tc>
          <w:tcPr>
            <w:tcW w:w="774" w:type="pct"/>
            <w:vMerge/>
            <w:tcBorders>
              <w:top w:val="nil"/>
              <w:left w:val="single" w:sz="4" w:space="0" w:color="auto"/>
              <w:bottom w:val="single" w:sz="4" w:space="0" w:color="auto"/>
              <w:right w:val="single" w:sz="4" w:space="0" w:color="auto"/>
            </w:tcBorders>
            <w:vAlign w:val="center"/>
            <w:hideMark/>
          </w:tcPr>
          <w:p w:rsidR="00A05899" w:rsidRPr="00A05899" w:rsidRDefault="00A05899" w:rsidP="00A05899">
            <w:pPr>
              <w:spacing w:after="0" w:line="240" w:lineRule="auto"/>
              <w:rPr>
                <w:rFonts w:ascii="Arial" w:eastAsia="Times New Roman" w:hAnsi="Arial" w:cs="Arial"/>
                <w:b/>
                <w:bCs/>
                <w:color w:val="000000"/>
                <w:sz w:val="17"/>
                <w:szCs w:val="17"/>
                <w:lang w:eastAsia="es-MX"/>
              </w:rPr>
            </w:pPr>
          </w:p>
        </w:tc>
        <w:tc>
          <w:tcPr>
            <w:tcW w:w="7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r>
      <w:tr w:rsidR="00A05899" w:rsidRPr="00A05899" w:rsidTr="00A05899">
        <w:trPr>
          <w:trHeight w:val="300"/>
        </w:trPr>
        <w:tc>
          <w:tcPr>
            <w:tcW w:w="29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5899" w:rsidRPr="00A05899" w:rsidRDefault="00A05899" w:rsidP="00A05899">
            <w:pPr>
              <w:spacing w:after="0" w:line="240" w:lineRule="auto"/>
              <w:jc w:val="both"/>
              <w:rPr>
                <w:rFonts w:ascii="Arial" w:eastAsia="Times New Roman" w:hAnsi="Arial" w:cs="Arial"/>
                <w:color w:val="000000"/>
                <w:sz w:val="17"/>
                <w:szCs w:val="17"/>
                <w:lang w:eastAsia="es-MX"/>
              </w:rPr>
            </w:pPr>
            <w:r w:rsidRPr="00A05899">
              <w:rPr>
                <w:rFonts w:ascii="Arial" w:eastAsia="Times New Roman" w:hAnsi="Arial" w:cs="Arial"/>
                <w:color w:val="000000"/>
                <w:sz w:val="17"/>
                <w:szCs w:val="17"/>
                <w:lang w:eastAsia="es-MX"/>
              </w:rPr>
              <w:t> </w:t>
            </w:r>
          </w:p>
        </w:tc>
        <w:tc>
          <w:tcPr>
            <w:tcW w:w="774" w:type="pct"/>
            <w:tcBorders>
              <w:top w:val="nil"/>
              <w:left w:val="nil"/>
              <w:bottom w:val="single" w:sz="4" w:space="0" w:color="auto"/>
              <w:right w:val="single" w:sz="4" w:space="0" w:color="auto"/>
            </w:tcBorders>
            <w:shd w:val="clear" w:color="000000" w:fill="808080"/>
            <w:vAlign w:val="center"/>
            <w:hideMark/>
          </w:tcPr>
          <w:p w:rsidR="00A05899" w:rsidRPr="00A05899" w:rsidRDefault="00A05899" w:rsidP="00A05899">
            <w:pPr>
              <w:spacing w:after="0" w:line="240" w:lineRule="auto"/>
              <w:jc w:val="center"/>
              <w:rPr>
                <w:rFonts w:ascii="Arial" w:eastAsia="Times New Roman" w:hAnsi="Arial" w:cs="Arial"/>
                <w:b/>
                <w:bCs/>
                <w:color w:val="000000"/>
                <w:sz w:val="17"/>
                <w:szCs w:val="17"/>
                <w:lang w:eastAsia="es-MX"/>
              </w:rPr>
            </w:pPr>
            <w:r w:rsidRPr="00A05899">
              <w:rPr>
                <w:rFonts w:ascii="Arial" w:eastAsia="Times New Roman" w:hAnsi="Arial" w:cs="Arial"/>
                <w:b/>
                <w:bCs/>
                <w:color w:val="000000"/>
                <w:sz w:val="17"/>
                <w:szCs w:val="17"/>
                <w:lang w:eastAsia="es-MX"/>
              </w:rPr>
              <w:t>50 PUNTOS</w:t>
            </w:r>
          </w:p>
        </w:tc>
        <w:tc>
          <w:tcPr>
            <w:tcW w:w="773" w:type="pct"/>
            <w:vMerge/>
            <w:tcBorders>
              <w:top w:val="nil"/>
              <w:left w:val="single" w:sz="4" w:space="0" w:color="auto"/>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c>
          <w:tcPr>
            <w:tcW w:w="473" w:type="pct"/>
            <w:vMerge/>
            <w:tcBorders>
              <w:top w:val="nil"/>
              <w:left w:val="nil"/>
              <w:bottom w:val="nil"/>
              <w:right w:val="nil"/>
            </w:tcBorders>
            <w:vAlign w:val="center"/>
            <w:hideMark/>
          </w:tcPr>
          <w:p w:rsidR="00A05899" w:rsidRPr="00A05899" w:rsidRDefault="00A05899" w:rsidP="00A05899">
            <w:pPr>
              <w:spacing w:after="0" w:line="240" w:lineRule="auto"/>
              <w:rPr>
                <w:rFonts w:ascii="Soberana Sans" w:eastAsia="Times New Roman" w:hAnsi="Soberana Sans" w:cs="Times New Roman"/>
                <w:b/>
                <w:bCs/>
                <w:sz w:val="17"/>
                <w:szCs w:val="17"/>
                <w:lang w:eastAsia="es-MX"/>
              </w:rPr>
            </w:pPr>
          </w:p>
        </w:tc>
      </w:tr>
    </w:tbl>
    <w:p w:rsidR="009020C0" w:rsidRPr="000B5F1B" w:rsidRDefault="009020C0" w:rsidP="00B66C84">
      <w:pPr>
        <w:spacing w:after="0" w:line="240" w:lineRule="auto"/>
        <w:jc w:val="both"/>
        <w:rPr>
          <w:rFonts w:ascii="Soberana Sans" w:hAnsi="Soberana Sans" w:cs="Arial"/>
          <w:sz w:val="18"/>
          <w:szCs w:val="18"/>
        </w:rPr>
      </w:pPr>
    </w:p>
    <w:p w:rsidR="009020C0" w:rsidRPr="000B5F1B" w:rsidRDefault="009020C0" w:rsidP="00FC28FF">
      <w:pPr>
        <w:jc w:val="center"/>
        <w:rPr>
          <w:rFonts w:ascii="Soberana Sans" w:hAnsi="Soberana Sans" w:cs="Arial"/>
          <w:b/>
          <w:sz w:val="20"/>
          <w:szCs w:val="20"/>
          <w:lang w:eastAsia="es-MX"/>
        </w:rPr>
      </w:pPr>
    </w:p>
    <w:p w:rsidR="00623202" w:rsidRPr="000B5F1B" w:rsidRDefault="00623202" w:rsidP="00FC28FF">
      <w:pPr>
        <w:jc w:val="center"/>
        <w:rPr>
          <w:rFonts w:ascii="Soberana Sans" w:hAnsi="Soberana Sans" w:cs="Arial"/>
          <w:b/>
          <w:sz w:val="20"/>
          <w:szCs w:val="20"/>
          <w:lang w:eastAsia="es-MX"/>
        </w:rPr>
      </w:pPr>
    </w:p>
    <w:p w:rsidR="00623202" w:rsidRPr="000B5F1B" w:rsidRDefault="00623202" w:rsidP="00FC28FF">
      <w:pPr>
        <w:jc w:val="center"/>
        <w:rPr>
          <w:rFonts w:ascii="Soberana Sans" w:hAnsi="Soberana Sans" w:cs="Arial"/>
          <w:b/>
          <w:sz w:val="20"/>
          <w:szCs w:val="20"/>
          <w:lang w:eastAsia="es-MX"/>
        </w:rPr>
      </w:pPr>
    </w:p>
    <w:p w:rsidR="00623202" w:rsidRDefault="00623202" w:rsidP="00FC28FF">
      <w:pPr>
        <w:jc w:val="center"/>
        <w:rPr>
          <w:rFonts w:ascii="Soberana Sans" w:hAnsi="Soberana Sans" w:cs="Arial"/>
          <w:b/>
          <w:sz w:val="20"/>
          <w:szCs w:val="20"/>
          <w:lang w:eastAsia="es-MX"/>
        </w:rPr>
      </w:pPr>
    </w:p>
    <w:p w:rsidR="00464A27" w:rsidRDefault="00464A27" w:rsidP="00FC28FF">
      <w:pPr>
        <w:jc w:val="center"/>
        <w:rPr>
          <w:rFonts w:ascii="Soberana Sans" w:hAnsi="Soberana Sans" w:cs="Arial"/>
          <w:b/>
          <w:sz w:val="20"/>
          <w:szCs w:val="20"/>
          <w:lang w:eastAsia="es-MX"/>
        </w:rPr>
      </w:pPr>
    </w:p>
    <w:p w:rsidR="00464A27" w:rsidRDefault="00464A27" w:rsidP="00FC28FF">
      <w:pPr>
        <w:jc w:val="center"/>
        <w:rPr>
          <w:rFonts w:ascii="Soberana Sans" w:hAnsi="Soberana Sans" w:cs="Arial"/>
          <w:b/>
          <w:sz w:val="20"/>
          <w:szCs w:val="20"/>
          <w:lang w:eastAsia="es-MX"/>
        </w:rPr>
      </w:pPr>
    </w:p>
    <w:p w:rsidR="00464A27" w:rsidRDefault="00464A27" w:rsidP="00FC28FF">
      <w:pPr>
        <w:jc w:val="center"/>
        <w:rPr>
          <w:rFonts w:ascii="Soberana Sans" w:hAnsi="Soberana Sans" w:cs="Arial"/>
          <w:b/>
          <w:sz w:val="20"/>
          <w:szCs w:val="20"/>
          <w:lang w:eastAsia="es-MX"/>
        </w:rPr>
      </w:pPr>
    </w:p>
    <w:p w:rsidR="00AB34E7" w:rsidRDefault="00AB34E7" w:rsidP="00D90973">
      <w:pPr>
        <w:rPr>
          <w:rFonts w:ascii="Soberana Sans" w:hAnsi="Soberana Sans" w:cs="Arial"/>
          <w:b/>
          <w:sz w:val="20"/>
          <w:szCs w:val="20"/>
          <w:lang w:eastAsia="es-MX"/>
        </w:rPr>
      </w:pPr>
    </w:p>
    <w:p w:rsidR="00E9717F" w:rsidRPr="000B5F1B" w:rsidRDefault="00E9717F" w:rsidP="00D90973">
      <w:pPr>
        <w:rPr>
          <w:rFonts w:ascii="Soberana Sans" w:hAnsi="Soberana Sans" w:cs="Arial"/>
          <w:b/>
          <w:sz w:val="20"/>
          <w:szCs w:val="20"/>
          <w:lang w:eastAsia="es-MX"/>
        </w:rPr>
      </w:pPr>
    </w:p>
    <w:p w:rsidR="00A05899" w:rsidRDefault="00A05899" w:rsidP="006077AD">
      <w:pPr>
        <w:jc w:val="center"/>
        <w:rPr>
          <w:rFonts w:ascii="Soberana Sans" w:hAnsi="Soberana Sans" w:cs="Arial"/>
          <w:b/>
          <w:sz w:val="20"/>
          <w:szCs w:val="20"/>
          <w:lang w:eastAsia="es-MX"/>
        </w:rPr>
      </w:pPr>
    </w:p>
    <w:p w:rsidR="00A05899" w:rsidRDefault="00A05899" w:rsidP="006077AD">
      <w:pPr>
        <w:jc w:val="center"/>
        <w:rPr>
          <w:rFonts w:ascii="Soberana Sans" w:hAnsi="Soberana Sans" w:cs="Arial"/>
          <w:b/>
          <w:sz w:val="20"/>
          <w:szCs w:val="20"/>
          <w:lang w:eastAsia="es-MX"/>
        </w:rPr>
      </w:pPr>
    </w:p>
    <w:p w:rsidR="00A05899" w:rsidRDefault="00A05899" w:rsidP="006077AD">
      <w:pPr>
        <w:jc w:val="center"/>
        <w:rPr>
          <w:rFonts w:ascii="Soberana Sans" w:hAnsi="Soberana Sans" w:cs="Arial"/>
          <w:b/>
          <w:sz w:val="20"/>
          <w:szCs w:val="20"/>
          <w:lang w:eastAsia="es-MX"/>
        </w:rPr>
      </w:pPr>
    </w:p>
    <w:p w:rsidR="00A05899" w:rsidRDefault="00A05899" w:rsidP="006077AD">
      <w:pPr>
        <w:jc w:val="center"/>
        <w:rPr>
          <w:rFonts w:ascii="Soberana Sans" w:hAnsi="Soberana Sans" w:cs="Arial"/>
          <w:b/>
          <w:sz w:val="20"/>
          <w:szCs w:val="20"/>
          <w:lang w:eastAsia="es-MX"/>
        </w:rPr>
      </w:pPr>
    </w:p>
    <w:p w:rsidR="00A05899" w:rsidRDefault="00A05899" w:rsidP="006077AD">
      <w:pPr>
        <w:jc w:val="center"/>
        <w:rPr>
          <w:rFonts w:ascii="Soberana Sans" w:hAnsi="Soberana Sans" w:cs="Arial"/>
          <w:b/>
          <w:sz w:val="20"/>
          <w:szCs w:val="20"/>
          <w:lang w:eastAsia="es-MX"/>
        </w:rPr>
      </w:pP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038E5D09" wp14:editId="0793DDD7">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6077AD" w:rsidRPr="000B5F1B" w:rsidRDefault="006077AD"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4EB24417" wp14:editId="27EB0F08">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2017</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-2017    </w:t>
      </w:r>
      <w:r w:rsidRPr="001708A4">
        <w:rPr>
          <w:rFonts w:ascii="Soberana Sans" w:hAnsi="Soberana Sans" w:cs="Arial"/>
          <w:sz w:val="19"/>
          <w:szCs w:val="19"/>
          <w:lang w:eastAsia="es-MX"/>
        </w:rPr>
        <w:t xml:space="preserve"> Y  SU ANEXO UNICO, DE FECHA ** DE ********** DE 2017, CON UNA VIGENCIA DEL ** DE ********************** AL ** DE ************** DE 2017,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2017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2017.</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LUGAR Y FECHA DE EXPEDICIÓN: _______________</w:t>
      </w:r>
    </w:p>
    <w:p w:rsidR="00C00EDA"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706EC0">
            <w:pPr>
              <w:jc w:val="both"/>
              <w:rPr>
                <w:rFonts w:ascii="Soberana Sans" w:hAnsi="Soberana Sans" w:cs="Arial"/>
                <w:sz w:val="18"/>
                <w:szCs w:val="18"/>
              </w:rPr>
            </w:pPr>
            <w:r w:rsidRPr="009E0A15">
              <w:rPr>
                <w:rFonts w:ascii="Soberana Sans" w:hAnsi="Soberana Sans" w:cs="Arial"/>
                <w:bCs/>
                <w:sz w:val="18"/>
                <w:szCs w:val="18"/>
                <w:lang w:val="es-ES"/>
              </w:rPr>
              <w:t>CON</w:t>
            </w:r>
            <w:r w:rsidR="00706EC0">
              <w:rPr>
                <w:rFonts w:ascii="Soberana Sans" w:hAnsi="Soberana Sans" w:cs="Arial"/>
                <w:bCs/>
                <w:sz w:val="18"/>
                <w:szCs w:val="18"/>
                <w:lang w:val="es-ES"/>
              </w:rPr>
              <w:t>VENIO DE PARTICIPACIÓN CONJUNTA</w:t>
            </w:r>
          </w:p>
        </w:tc>
        <w:tc>
          <w:tcPr>
            <w:tcW w:w="1947" w:type="dxa"/>
            <w:gridSpan w:val="2"/>
          </w:tcPr>
          <w:p w:rsidR="009E0A15" w:rsidRPr="009E0A15" w:rsidRDefault="009E0A15" w:rsidP="009E0A15">
            <w:pPr>
              <w:tabs>
                <w:tab w:val="left" w:pos="176"/>
              </w:tabs>
              <w:spacing w:before="120" w:after="120"/>
              <w:ind w:right="23"/>
              <w:jc w:val="center"/>
              <w:rPr>
                <w:rFonts w:ascii="Soberana Sans" w:hAnsi="Soberana Sans" w:cs="Arial"/>
                <w:b/>
                <w:bCs/>
                <w:caps/>
                <w:sz w:val="18"/>
                <w:szCs w:val="18"/>
                <w:u w:val="single"/>
                <w:lang w:val="es-ES"/>
              </w:rPr>
            </w:pPr>
            <w:r w:rsidRPr="009E0A15">
              <w:rPr>
                <w:rFonts w:ascii="Soberana Sans" w:hAnsi="Soberana Sans" w:cs="Arial"/>
                <w:b/>
                <w:bCs/>
                <w:caps/>
                <w:sz w:val="18"/>
                <w:szCs w:val="18"/>
                <w:u w:val="single"/>
                <w:lang w:val="es-ES"/>
              </w:rPr>
              <w:t>n/a</w:t>
            </w: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ESCRITO DE 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535310">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5"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CARTA DE 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5"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CONSENTIMIENTO EXPRESO PARA DIFUSIÓN DE INFORMACIÓN RESERVADA O CONFIDENCIAL </w:t>
            </w:r>
            <w:r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2F42A7">
        <w:trPr>
          <w:trHeight w:val="272"/>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08"/>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lang w:val="es-ES_tradnl" w:eastAsia="es-ES"/>
              </w:rPr>
            </w:pPr>
            <w:r w:rsidRPr="009E0A15">
              <w:rPr>
                <w:rFonts w:ascii="Soberana Sans" w:hAnsi="Soberana Sans" w:cs="Arial"/>
                <w:sz w:val="18"/>
                <w:szCs w:val="18"/>
              </w:rPr>
              <w:t xml:space="preserve">PROPUESTA TÉCNICA. (Se podrá utilizar el </w:t>
            </w:r>
            <w:r w:rsidRPr="009E0A15">
              <w:rPr>
                <w:rFonts w:ascii="Soberana Sans" w:hAnsi="Soberana Sans" w:cs="Arial"/>
                <w:b/>
                <w:bCs/>
                <w:sz w:val="18"/>
                <w:szCs w:val="18"/>
              </w:rPr>
              <w:t>Formato 9</w:t>
            </w:r>
            <w:r w:rsidRPr="009E0A15">
              <w:rPr>
                <w:rFonts w:ascii="Soberana Sans" w:hAnsi="Soberana Sans" w:cs="Arial"/>
                <w:sz w:val="18"/>
                <w:szCs w:val="18"/>
              </w:rPr>
              <w:t>)</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CONOCIMIENTO Y CUMPLIMIENTO DE NORMAS. </w:t>
            </w:r>
            <w:r w:rsidRPr="009E0A15">
              <w:rPr>
                <w:rFonts w:ascii="Soberana Sans" w:hAnsi="Soberana Sans" w:cs="Arial"/>
                <w:b/>
                <w:bCs/>
                <w:sz w:val="18"/>
                <w:szCs w:val="18"/>
                <w:lang w:val="es-ES"/>
              </w:rPr>
              <w:t>(Formato 10)</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rPr>
            </w:pPr>
          </w:p>
        </w:tc>
        <w:tc>
          <w:tcPr>
            <w:tcW w:w="7645" w:type="dxa"/>
            <w:vAlign w:val="center"/>
          </w:tcPr>
          <w:p w:rsidR="009E0A15" w:rsidRPr="009E0A15" w:rsidRDefault="00D90973" w:rsidP="009E0A15">
            <w:pPr>
              <w:rPr>
                <w:rFonts w:ascii="Soberana Sans" w:hAnsi="Soberana Sans" w:cs="Arial"/>
                <w:bCs/>
                <w:sz w:val="18"/>
                <w:szCs w:val="18"/>
                <w:lang w:val="es-ES"/>
              </w:rPr>
            </w:pPr>
            <w:r>
              <w:rPr>
                <w:rFonts w:ascii="Soberana Sans" w:hAnsi="Soberana Sans" w:cs="Arial"/>
                <w:bCs/>
                <w:sz w:val="18"/>
                <w:szCs w:val="18"/>
                <w:lang w:val="es-ES"/>
              </w:rPr>
              <w:t>MARGEN DE PREFERENCIA</w:t>
            </w:r>
            <w:r w:rsidRPr="009E0A15">
              <w:rPr>
                <w:rFonts w:ascii="Soberana Sans" w:hAnsi="Soberana Sans" w:cs="Arial"/>
                <w:bCs/>
                <w:sz w:val="18"/>
                <w:szCs w:val="18"/>
                <w:lang w:val="es-ES"/>
              </w:rPr>
              <w:t xml:space="preserve"> </w:t>
            </w:r>
            <w:r w:rsidR="009E0A15" w:rsidRPr="009E0A15">
              <w:rPr>
                <w:rFonts w:ascii="Soberana Sans" w:hAnsi="Soberana Sans" w:cs="Arial"/>
                <w:b/>
                <w:bCs/>
                <w:sz w:val="18"/>
                <w:szCs w:val="18"/>
                <w:lang w:val="es-ES"/>
              </w:rPr>
              <w:t>(Formato 11)</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lang w:val="es-ES"/>
              </w:rPr>
              <w:t xml:space="preserve">PATENTES, MARCAS Y DERECHOS DE AUTOR. </w:t>
            </w:r>
            <w:r w:rsidRPr="009E0A15">
              <w:rPr>
                <w:rFonts w:ascii="Soberana Sans" w:hAnsi="Soberana Sans" w:cs="Arial"/>
                <w:b/>
                <w:sz w:val="18"/>
                <w:szCs w:val="18"/>
              </w:rPr>
              <w:t>(Formato 12)</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rPr>
                <w:rFonts w:ascii="Soberana Sans" w:hAnsi="Soberana Sans" w:cs="Arial"/>
                <w:sz w:val="18"/>
                <w:szCs w:val="18"/>
                <w:lang w:val="es-ES"/>
              </w:rPr>
            </w:pPr>
            <w:r w:rsidRPr="006B5788">
              <w:rPr>
                <w:rFonts w:ascii="Soberana Sans" w:hAnsi="Soberana Sans" w:cs="Arial"/>
                <w:sz w:val="18"/>
                <w:szCs w:val="18"/>
                <w:lang w:val="es-ES"/>
              </w:rPr>
              <w:t>CARTA GARANTÍA DE LOS BIENES</w:t>
            </w:r>
          </w:p>
        </w:tc>
        <w:tc>
          <w:tcPr>
            <w:tcW w:w="992"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6B5788"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6B5788"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CATÁLOGOS O FICHAS TÉCNICAS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CARTA DE APOYO DEL FABRICANTE O DISTRIBUIDOR PRIMARIO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REGISTROS SANITARIOS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DOCUMENTACIÓN QUE ACREDITE QUE CUMPLE CON LAS CARACTERÍSTICAS MÍNIMAS PARA EL SISTEMA DE ADMINISTRACIÓN PARA BANCO DE SANGRE (SOFTWARE</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DECLARACION FISCAL ANUAL (2016) Y LA ÚLTIMA DECLARACIÓN  FISCAL PROVISIONAL DE ISR</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DOCUMENTO EN EL QUE ACREDITE QUE CUENTA CON UN SISTEMA DE GESTIÓN DE CALIDAD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6B5788" w:rsidP="009E0A15">
            <w:pPr>
              <w:jc w:val="both"/>
              <w:rPr>
                <w:rFonts w:ascii="Soberana Sans" w:hAnsi="Soberana Sans" w:cs="Arial"/>
                <w:sz w:val="18"/>
                <w:szCs w:val="18"/>
                <w:lang w:val="es-ES"/>
              </w:rPr>
            </w:pPr>
            <w:r w:rsidRPr="006B5788">
              <w:rPr>
                <w:rFonts w:ascii="Soberana Sans" w:hAnsi="Soberana Sans" w:cs="Arial"/>
                <w:sz w:val="18"/>
                <w:szCs w:val="18"/>
                <w:lang w:val="es-ES"/>
              </w:rPr>
              <w:t>DOCUMENTACIÓN QUE SOPORTE LA PROPIEDAD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B124B7" w:rsidRPr="009E0A15" w:rsidTr="00535310">
        <w:trPr>
          <w:trHeight w:val="247"/>
          <w:jc w:val="center"/>
        </w:trPr>
        <w:tc>
          <w:tcPr>
            <w:tcW w:w="471" w:type="dxa"/>
            <w:shd w:val="clear" w:color="auto" w:fill="auto"/>
          </w:tcPr>
          <w:p w:rsidR="00B124B7" w:rsidRPr="009E0A15" w:rsidRDefault="00B124B7" w:rsidP="00990D53">
            <w:pPr>
              <w:numPr>
                <w:ilvl w:val="0"/>
                <w:numId w:val="54"/>
              </w:numPr>
              <w:rPr>
                <w:rFonts w:ascii="Soberana Sans" w:hAnsi="Soberana Sans" w:cs="Arial"/>
                <w:sz w:val="18"/>
                <w:szCs w:val="18"/>
                <w:lang w:val="es-ES"/>
              </w:rPr>
            </w:pPr>
          </w:p>
        </w:tc>
        <w:tc>
          <w:tcPr>
            <w:tcW w:w="7645" w:type="dxa"/>
            <w:vAlign w:val="center"/>
          </w:tcPr>
          <w:p w:rsidR="00B124B7" w:rsidRPr="006B5788" w:rsidRDefault="00B124B7" w:rsidP="009E0A15">
            <w:pPr>
              <w:jc w:val="both"/>
              <w:rPr>
                <w:rFonts w:ascii="Soberana Sans" w:hAnsi="Soberana Sans" w:cs="Arial"/>
                <w:sz w:val="18"/>
                <w:szCs w:val="18"/>
                <w:lang w:val="es-ES"/>
              </w:rPr>
            </w:pPr>
            <w:r w:rsidRPr="00B124B7">
              <w:rPr>
                <w:rFonts w:ascii="Soberana Sans" w:hAnsi="Soberana Sans" w:cs="Arial"/>
                <w:sz w:val="18"/>
                <w:szCs w:val="18"/>
                <w:lang w:val="es-ES"/>
              </w:rPr>
              <w:t>CALENDARIO DE MANTENIMIENTO PREVENTIVO</w:t>
            </w:r>
          </w:p>
        </w:tc>
        <w:tc>
          <w:tcPr>
            <w:tcW w:w="992" w:type="dxa"/>
          </w:tcPr>
          <w:p w:rsidR="00B124B7" w:rsidRPr="009E0A15" w:rsidRDefault="00B124B7"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B124B7" w:rsidRPr="009E0A15" w:rsidRDefault="00B124B7"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23C6B">
            <w:pPr>
              <w:jc w:val="both"/>
              <w:rPr>
                <w:rFonts w:ascii="Soberana Sans" w:hAnsi="Soberana Sans" w:cs="Arial"/>
                <w:sz w:val="18"/>
                <w:szCs w:val="18"/>
                <w:lang w:val="es-ES"/>
              </w:rPr>
            </w:pPr>
            <w:r w:rsidRPr="009E0A15">
              <w:rPr>
                <w:rFonts w:ascii="Soberana Sans" w:hAnsi="Soberana Sans" w:cs="Arial"/>
                <w:sz w:val="18"/>
                <w:szCs w:val="18"/>
                <w:lang w:val="es-ES"/>
              </w:rPr>
              <w:t xml:space="preserve">MIPYMES QUE PRODUZCAN INNOVACIÓN TECNOLÓGICA RELACIONADA DIRECTAMENTE CON </w:t>
            </w:r>
            <w:r w:rsidR="00923C6B">
              <w:rPr>
                <w:rFonts w:ascii="Soberana Sans" w:hAnsi="Soberana Sans" w:cs="Arial"/>
                <w:sz w:val="18"/>
                <w:szCs w:val="18"/>
                <w:lang w:val="es-ES"/>
              </w:rPr>
              <w:t>EL</w:t>
            </w:r>
            <w:r w:rsidRPr="009E0A15">
              <w:rPr>
                <w:rFonts w:ascii="Soberana Sans" w:hAnsi="Soberana Sans" w:cs="Arial"/>
                <w:sz w:val="18"/>
                <w:szCs w:val="18"/>
                <w:lang w:val="es-ES"/>
              </w:rPr>
              <w:t xml:space="preserve"> OBJETO DE LA PRESENTE LICITACIÓN</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LA MANIFESTACIÓN DEL LICITANTE EN LA QUE INDIQUE BAJO PROTESTA DE DECIR VERDAD QUE ES UNA PERSONA FÍSICA CON DISCAPACIDAD</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DOCUMENTACIÓN EN LA QUE CONSTE LA APLICACIÓN DE POLÍTICAS Y PRÁCTICAS DE IGUALDAD DE GÉNERO</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 xml:space="preserve">COPIA DE PEDIDOS O DOCUMENTOS DONDE ACREDITE SU EXPERIENCIA Y ESPECIALIDAD </w:t>
            </w:r>
            <w:r w:rsidR="00B124B7" w:rsidRPr="00B124B7">
              <w:rPr>
                <w:rFonts w:ascii="Soberana Sans" w:hAnsi="Soberana Sans" w:cs="Arial"/>
                <w:sz w:val="18"/>
                <w:szCs w:val="18"/>
                <w:lang w:val="es-ES"/>
              </w:rPr>
              <w:t xml:space="preserve">SUMINISTRANDO BIENES </w:t>
            </w:r>
            <w:r w:rsidRPr="009E0A15">
              <w:rPr>
                <w:rFonts w:ascii="Soberana Sans" w:hAnsi="Soberana Sans" w:cs="Arial"/>
                <w:sz w:val="18"/>
                <w:szCs w:val="18"/>
                <w:lang w:val="es-ES"/>
              </w:rPr>
              <w:t>DE LA MISMA NATURALEZA DE LOS SOLICITADOS,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471" w:type="dxa"/>
            <w:shd w:val="clear" w:color="auto" w:fill="auto"/>
          </w:tcPr>
          <w:p w:rsidR="009E0A15" w:rsidRPr="009E0A15" w:rsidRDefault="009E0A15" w:rsidP="00990D53">
            <w:pPr>
              <w:numPr>
                <w:ilvl w:val="0"/>
                <w:numId w:val="54"/>
              </w:numPr>
              <w:rPr>
                <w:rFonts w:ascii="Soberana Sans" w:hAnsi="Soberana Sans" w:cs="Arial"/>
                <w:sz w:val="18"/>
                <w:szCs w:val="18"/>
                <w:lang w:val="es-ES"/>
              </w:rPr>
            </w:pPr>
          </w:p>
        </w:tc>
        <w:tc>
          <w:tcPr>
            <w:tcW w:w="7645" w:type="dxa"/>
            <w:vAlign w:val="center"/>
          </w:tcPr>
          <w:p w:rsidR="009E0A15" w:rsidRPr="009E0A15" w:rsidRDefault="009E0A15" w:rsidP="009E0A15">
            <w:pPr>
              <w:jc w:val="both"/>
              <w:rPr>
                <w:rFonts w:ascii="Soberana Sans" w:hAnsi="Soberana Sans" w:cs="Arial"/>
                <w:sz w:val="18"/>
                <w:szCs w:val="18"/>
                <w:lang w:val="es-ES"/>
              </w:rPr>
            </w:pPr>
            <w:r w:rsidRPr="009E0A15">
              <w:rPr>
                <w:rFonts w:ascii="Soberana Sans" w:hAnsi="Soberana Sans" w:cs="Arial"/>
                <w:sz w:val="18"/>
                <w:szCs w:val="18"/>
                <w:lang w:val="es-ES"/>
              </w:rPr>
              <w:t>DOCUMENTOS DE CANCELACIÓN DE LA FIANZA DE LOS PEDIDOS REFERIDOS O DOCUMENTOS EN LOS QUE CONSTE LA MANIFESTACIÓN EXPRESA  DE LA CONTRATANTE SOBRE EL CUMPLIMIENTO TOTAL DE LAS OBLIGACIONES CONTRACTUALES.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535310">
        <w:trPr>
          <w:trHeight w:val="247"/>
          <w:jc w:val="center"/>
        </w:trPr>
        <w:tc>
          <w:tcPr>
            <w:tcW w:w="8116"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5"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535310">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535310">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535310">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5"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5"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C2173C" w:rsidRPr="000B5F1B" w:rsidRDefault="00C2173C" w:rsidP="00706EC0">
      <w:pPr>
        <w:widowControl w:val="0"/>
        <w:overflowPunct w:val="0"/>
        <w:autoSpaceDE w:val="0"/>
        <w:autoSpaceDN w:val="0"/>
        <w:adjustRightInd w:val="0"/>
        <w:spacing w:after="0" w:line="240" w:lineRule="auto"/>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55316" w:rsidRPr="00706EC0"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464A27" w:rsidRPr="00706EC0" w:rsidRDefault="00F27957" w:rsidP="00706EC0">
      <w:pPr>
        <w:spacing w:after="0"/>
        <w:rPr>
          <w:rFonts w:ascii="Soberana Sans" w:hAnsi="Soberana Sans" w:cs="Arial"/>
          <w:b/>
          <w:smallCaps/>
          <w:sz w:val="18"/>
          <w:szCs w:val="18"/>
        </w:rPr>
      </w:pPr>
      <w:r w:rsidRPr="000B5F1B">
        <w:rPr>
          <w:rFonts w:ascii="Soberana Sans" w:hAnsi="Soberana Sans" w:cs="Arial"/>
          <w:b/>
          <w:smallCaps/>
          <w:sz w:val="18"/>
          <w:szCs w:val="18"/>
        </w:rPr>
        <w:t>DEL LICITANTE</w:t>
      </w: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D0418A" w:rsidRPr="000B5F1B">
        <w:rPr>
          <w:rFonts w:ascii="Soberana Sans" w:eastAsia="Times New Roman" w:hAnsi="Soberana Sans" w:cs="Arial"/>
          <w:sz w:val="20"/>
          <w:szCs w:val="20"/>
          <w:lang w:val="es-ES_tradnl" w:eastAsia="es-MX"/>
        </w:rPr>
        <w:t xml:space="preserve">Licitación Pública </w:t>
      </w:r>
      <w:r w:rsidR="00F76FC3" w:rsidRPr="000B5F1B">
        <w:rPr>
          <w:rFonts w:ascii="Soberana Sans" w:eastAsia="Times New Roman" w:hAnsi="Soberana Sans" w:cs="Arial"/>
          <w:sz w:val="20"/>
          <w:szCs w:val="20"/>
          <w:lang w:val="es-ES_tradnl" w:eastAsia="es-MX"/>
        </w:rPr>
        <w:t>Internacional Abierta</w:t>
      </w:r>
      <w:r w:rsidR="00D97CB8" w:rsidRPr="000B5F1B">
        <w:rPr>
          <w:rFonts w:ascii="Soberana Sans" w:eastAsia="Times New Roman" w:hAnsi="Soberana Sans" w:cs="Arial"/>
          <w:sz w:val="20"/>
          <w:szCs w:val="20"/>
          <w:lang w:val="es-ES_tradnl" w:eastAsia="es-MX"/>
        </w:rPr>
        <w:t xml:space="preserve"> </w:t>
      </w:r>
      <w:r w:rsidR="002D1388" w:rsidRPr="000B5F1B">
        <w:rPr>
          <w:rFonts w:ascii="Soberana Sans" w:eastAsia="Times New Roman" w:hAnsi="Soberana Sans" w:cs="Arial"/>
          <w:sz w:val="20"/>
          <w:szCs w:val="20"/>
          <w:lang w:val="es-ES_tradnl" w:eastAsia="es-MX"/>
        </w:rPr>
        <w:t>Electrónica</w:t>
      </w:r>
      <w:r w:rsidR="00D97CB8"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w:t>
      </w:r>
      <w:r w:rsidRPr="000B5F1B">
        <w:rPr>
          <w:rFonts w:ascii="Soberana Sans" w:eastAsia="Times New Roman" w:hAnsi="Soberana Sans" w:cs="Arial"/>
          <w:sz w:val="20"/>
          <w:szCs w:val="20"/>
          <w:u w:val="single"/>
          <w:lang w:val="es-ES_tradnl" w:eastAsia="es-MX"/>
        </w:rPr>
        <w:t>número de</w:t>
      </w:r>
      <w:r w:rsidR="00125384" w:rsidRPr="000B5F1B">
        <w:rPr>
          <w:rFonts w:ascii="Soberana Sans" w:eastAsia="Times New Roman" w:hAnsi="Soberana Sans" w:cs="Arial"/>
          <w:sz w:val="20"/>
          <w:szCs w:val="20"/>
          <w:u w:val="single"/>
          <w:lang w:val="es-ES_tradnl" w:eastAsia="es-MX"/>
        </w:rPr>
        <w:t>l procedimiento</w:t>
      </w:r>
      <w:r w:rsidRPr="000B5F1B">
        <w:rPr>
          <w:rFonts w:ascii="Soberana Sans" w:eastAsia="Times New Roman" w:hAnsi="Soberana Sans" w:cs="Arial"/>
          <w:sz w:val="20"/>
          <w:szCs w:val="20"/>
          <w:u w:val="single"/>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0B5F1B" w:rsidRDefault="0097233A">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125384"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LICITACIÓN PÚBLICA INTERNACIONAL ABIERTA ELECTRÓNICA NO. LA-012NBU99-**-2016</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125384" w:rsidRPr="000B5F1B">
        <w:rPr>
          <w:rFonts w:ascii="Soberana Sans" w:eastAsia="Times New Roman" w:hAnsi="Soberana Sans" w:cs="Arial"/>
          <w:bCs/>
          <w:sz w:val="20"/>
          <w:szCs w:val="20"/>
          <w:lang w:val="es-ES_tradnl" w:eastAsia="es-ES"/>
        </w:rPr>
        <w:t xml:space="preserve">Licitación Pública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125384" w:rsidRPr="000B5F1B">
        <w:rPr>
          <w:rFonts w:ascii="Soberana Sans" w:eastAsia="Times New Roman" w:hAnsi="Soberana Sans" w:cs="Arial"/>
          <w:sz w:val="20"/>
          <w:szCs w:val="20"/>
          <w:lang w:val="es-ES_tradnl" w:eastAsia="es-MX"/>
        </w:rPr>
        <w:t xml:space="preserve">Licitación Pública </w:t>
      </w:r>
      <w:r w:rsidR="00721B69"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F83CC0"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 xml:space="preserve">Electrónica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125384" w:rsidRPr="000B5F1B">
        <w:rPr>
          <w:rFonts w:ascii="Soberana Sans" w:eastAsia="Times New Roman" w:hAnsi="Soberana Sans" w:cs="Arial"/>
          <w:sz w:val="20"/>
          <w:szCs w:val="20"/>
          <w:u w:val="single"/>
          <w:lang w:val="es-ES_tradnl" w:eastAsia="es-MX"/>
        </w:rPr>
        <w:t>el servicio 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Pr="000B5F1B" w:rsidRDefault="008E38BE" w:rsidP="008E38BE">
      <w:pPr>
        <w:rPr>
          <w:rFonts w:ascii="Soberana Sans" w:hAnsi="Soberana Sans" w:cs="Arial"/>
          <w:b/>
          <w:smallCaps/>
          <w:sz w:val="20"/>
          <w:szCs w:val="20"/>
        </w:rPr>
      </w:pPr>
    </w:p>
    <w:p w:rsidR="008E38BE" w:rsidRPr="000B5F1B" w:rsidRDefault="008E38BE" w:rsidP="008E38BE">
      <w:pPr>
        <w:jc w:val="right"/>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317E32" w:rsidRPr="000B5F1B" w:rsidRDefault="00317E32"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09"/>
        <w:gridCol w:w="655"/>
        <w:gridCol w:w="837"/>
        <w:gridCol w:w="696"/>
        <w:gridCol w:w="1513"/>
        <w:gridCol w:w="805"/>
        <w:gridCol w:w="1045"/>
        <w:gridCol w:w="1148"/>
        <w:gridCol w:w="897"/>
        <w:gridCol w:w="1039"/>
      </w:tblGrid>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364"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823"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67880">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439"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565"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PAÍS DE ORIGEN</w:t>
            </w:r>
          </w:p>
        </w:tc>
        <w:tc>
          <w:tcPr>
            <w:tcW w:w="58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D7385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FABRICANTE</w:t>
            </w:r>
          </w:p>
        </w:tc>
        <w:tc>
          <w:tcPr>
            <w:tcW w:w="487"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D0ADC">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MARCA</w:t>
            </w:r>
          </w:p>
        </w:tc>
        <w:tc>
          <w:tcPr>
            <w:tcW w:w="506"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167880">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REGISTRO SANITARIO</w:t>
            </w: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95851">
            <w:pPr>
              <w:spacing w:after="0" w:line="240" w:lineRule="auto"/>
              <w:jc w:val="center"/>
              <w:rPr>
                <w:rFonts w:ascii="Soberana Sans" w:eastAsia="Times New Roman" w:hAnsi="Soberana Sans" w:cs="Arial"/>
                <w:b/>
                <w:bCs/>
                <w:color w:val="000000"/>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167880">
            <w:pPr>
              <w:pStyle w:val="Sinespaciado"/>
              <w:jc w:val="center"/>
              <w:rPr>
                <w:rFonts w:ascii="Soberana Sans" w:hAnsi="Soberana Sans" w:cs="Arial"/>
                <w:b/>
                <w:sz w:val="15"/>
                <w:szCs w:val="15"/>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064C95"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Pr="000B5F1B" w:rsidRDefault="00464A27">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LIS</w:t>
      </w:r>
      <w:r w:rsidR="006F7E72" w:rsidRPr="000B5F1B">
        <w:rPr>
          <w:rFonts w:ascii="Soberana Sans" w:eastAsia="Times New Roman" w:hAnsi="Soberana Sans" w:cs="Arial"/>
          <w:b/>
          <w:bCs/>
          <w:sz w:val="20"/>
          <w:szCs w:val="20"/>
          <w:lang w:val="es-ES_tradnl" w:eastAsia="es-MX"/>
        </w:rPr>
        <w:t xml:space="preserve">TA DE PRECIOS </w:t>
      </w:r>
      <w:r w:rsidRPr="000B5F1B">
        <w:rPr>
          <w:rFonts w:ascii="Soberana Sans" w:eastAsia="Times New Roman" w:hAnsi="Soberana Sans" w:cs="Arial"/>
          <w:b/>
          <w:bCs/>
          <w:sz w:val="20"/>
          <w:szCs w:val="20"/>
          <w:lang w:val="es-ES_tradnl" w:eastAsia="es-MX"/>
        </w:rPr>
        <w:t>(PROPUESTA ECONÓMICA)</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0B5F1B"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0B5F1B">
        <w:rPr>
          <w:rFonts w:ascii="Soberana Sans" w:eastAsia="Times New Roman" w:hAnsi="Soberana Sans" w:cs="Arial"/>
          <w:sz w:val="20"/>
          <w:szCs w:val="20"/>
          <w:lang w:val="es-ES_tradnl" w:eastAsia="es-MX"/>
        </w:rPr>
        <w:t>, fijos, y estarán vigentes para los ejercicio f</w:t>
      </w:r>
      <w:r w:rsidRPr="000B5F1B">
        <w:rPr>
          <w:rFonts w:ascii="Soberana Sans" w:eastAsia="Times New Roman" w:hAnsi="Soberana Sans" w:cs="Arial"/>
          <w:sz w:val="20"/>
          <w:szCs w:val="20"/>
          <w:lang w:val="es-ES_tradnl" w:eastAsia="es-MX"/>
        </w:rPr>
        <w:t>iscal</w:t>
      </w:r>
      <w:r w:rsidR="002D1388" w:rsidRPr="000B5F1B">
        <w:rPr>
          <w:rFonts w:ascii="Soberana Sans" w:eastAsia="Times New Roman" w:hAnsi="Soberana Sans" w:cs="Arial"/>
          <w:sz w:val="20"/>
          <w:szCs w:val="20"/>
          <w:lang w:val="es-ES_tradnl" w:eastAsia="es-MX"/>
        </w:rPr>
        <w:t>es</w:t>
      </w:r>
      <w:r w:rsidRPr="000B5F1B">
        <w:rPr>
          <w:rFonts w:ascii="Soberana Sans" w:eastAsia="Times New Roman" w:hAnsi="Soberana Sans" w:cs="Arial"/>
          <w:sz w:val="20"/>
          <w:szCs w:val="20"/>
          <w:lang w:val="es-ES_tradnl" w:eastAsia="es-MX"/>
        </w:rPr>
        <w:t xml:space="preserve"> </w:t>
      </w:r>
      <w:r w:rsidR="00125384" w:rsidRPr="000B5F1B">
        <w:rPr>
          <w:rFonts w:ascii="Soberana Sans" w:eastAsia="Times New Roman" w:hAnsi="Soberana Sans" w:cs="Arial"/>
          <w:sz w:val="20"/>
          <w:szCs w:val="20"/>
          <w:lang w:val="es-ES_tradnl" w:eastAsia="es-MX"/>
        </w:rPr>
        <w:t>201</w:t>
      </w:r>
      <w:r w:rsidR="002F42A7">
        <w:rPr>
          <w:rFonts w:ascii="Soberana Sans" w:eastAsia="Times New Roman" w:hAnsi="Soberana Sans" w:cs="Arial"/>
          <w:sz w:val="20"/>
          <w:szCs w:val="20"/>
          <w:lang w:val="es-ES_tradnl" w:eastAsia="es-MX"/>
        </w:rPr>
        <w:t>8</w:t>
      </w:r>
      <w:r w:rsidR="002D1388" w:rsidRPr="000B5F1B">
        <w:rPr>
          <w:rFonts w:ascii="Soberana Sans" w:eastAsia="Times New Roman" w:hAnsi="Soberana Sans" w:cs="Arial"/>
          <w:sz w:val="20"/>
          <w:szCs w:val="20"/>
          <w:lang w:val="es-ES_tradnl" w:eastAsia="es-MX"/>
        </w:rPr>
        <w:t>, 201</w:t>
      </w:r>
      <w:r w:rsidR="002F42A7">
        <w:rPr>
          <w:rFonts w:ascii="Soberana Sans" w:eastAsia="Times New Roman" w:hAnsi="Soberana Sans" w:cs="Arial"/>
          <w:sz w:val="20"/>
          <w:szCs w:val="20"/>
          <w:lang w:val="es-ES_tradnl" w:eastAsia="es-MX"/>
        </w:rPr>
        <w:t>9</w:t>
      </w:r>
      <w:r w:rsidR="002D1388" w:rsidRPr="000B5F1B">
        <w:rPr>
          <w:rFonts w:ascii="Soberana Sans" w:eastAsia="Times New Roman" w:hAnsi="Soberana Sans" w:cs="Arial"/>
          <w:sz w:val="20"/>
          <w:szCs w:val="20"/>
          <w:lang w:val="es-ES_tradnl" w:eastAsia="es-MX"/>
        </w:rPr>
        <w:t xml:space="preserve"> y 20</w:t>
      </w:r>
      <w:r w:rsidR="002F42A7">
        <w:rPr>
          <w:rFonts w:ascii="Soberana Sans" w:eastAsia="Times New Roman" w:hAnsi="Soberana Sans" w:cs="Arial"/>
          <w:sz w:val="20"/>
          <w:szCs w:val="20"/>
          <w:lang w:val="es-ES_tradnl" w:eastAsia="es-MX"/>
        </w:rPr>
        <w:t>20</w:t>
      </w:r>
      <w:r w:rsidR="002D1388" w:rsidRPr="000B5F1B">
        <w:rPr>
          <w:rFonts w:ascii="Soberana Sans" w:eastAsia="Times New Roman" w:hAnsi="Soberana Sans" w:cs="Arial"/>
          <w:sz w:val="20"/>
          <w:szCs w:val="20"/>
          <w:lang w:val="es-ES_tradnl" w:eastAsia="es-MX"/>
        </w:rPr>
        <w:t xml:space="preserve"> </w:t>
      </w:r>
      <w:r w:rsidR="009C03A5"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hasta el total cumplimiento del </w:t>
      </w:r>
      <w:r w:rsidR="008A1DC9" w:rsidRPr="000B5F1B">
        <w:rPr>
          <w:rFonts w:ascii="Soberana Sans" w:hAnsi="Soberana Sans" w:cs="Arial"/>
          <w:sz w:val="20"/>
          <w:szCs w:val="20"/>
        </w:rPr>
        <w:t>pedido</w:t>
      </w:r>
      <w:r w:rsidR="001F0B29"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 xml:space="preserve">que derive de esta </w:t>
      </w:r>
      <w:r w:rsidR="00125384" w:rsidRPr="000B5F1B">
        <w:rPr>
          <w:rFonts w:ascii="Soberana Sans" w:eastAsia="Times New Roman" w:hAnsi="Soberana Sans" w:cs="Arial"/>
          <w:sz w:val="20"/>
          <w:szCs w:val="20"/>
          <w:lang w:val="es-ES_tradnl" w:eastAsia="es-MX"/>
        </w:rPr>
        <w:t xml:space="preserve">Licitación Pública </w:t>
      </w:r>
      <w:r w:rsidR="00067196"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067196"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Electrónica.</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LA-012NBU99-**-2016</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585D66">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Simplifica su operación bancaria al contar con un solo mecanismo de dispersión de Fondos </w:t>
      </w:r>
      <w:proofErr w:type="spellStart"/>
      <w:r w:rsidRPr="000B5F1B">
        <w:rPr>
          <w:rFonts w:ascii="Soberana Sans" w:hAnsi="Soberana Sans" w:cs="Arial"/>
          <w:b/>
          <w:sz w:val="20"/>
          <w:szCs w:val="20"/>
          <w:lang w:eastAsia="es-MX"/>
        </w:rPr>
        <w:t>Multibanco</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En caso de no tener las actualizaciones, pondrán obtenerlas de la página del </w:t>
      </w:r>
      <w:proofErr w:type="spellStart"/>
      <w:r w:rsidRPr="000B5F1B">
        <w:rPr>
          <w:rFonts w:ascii="Soberana Sans" w:hAnsi="Soberana Sans" w:cs="Arial"/>
          <w:b/>
          <w:sz w:val="20"/>
          <w:szCs w:val="20"/>
          <w:lang w:eastAsia="es-MX"/>
        </w:rPr>
        <w:t>sat</w:t>
      </w:r>
      <w:proofErr w:type="spellEnd"/>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Sucursal, plaza, </w:t>
      </w:r>
      <w:proofErr w:type="spellStart"/>
      <w:r w:rsidRPr="000B5F1B">
        <w:rPr>
          <w:rFonts w:ascii="Soberana Sans" w:hAnsi="Soberana Sans" w:cs="Arial"/>
          <w:b/>
          <w:sz w:val="20"/>
          <w:szCs w:val="20"/>
          <w:lang w:eastAsia="es-MX"/>
        </w:rPr>
        <w:t>Clabe</w:t>
      </w:r>
      <w:proofErr w:type="spellEnd"/>
      <w:r w:rsidRPr="000B5F1B">
        <w:rPr>
          <w:rFonts w:ascii="Soberana Sans" w:hAnsi="Soberana Sans" w:cs="Arial"/>
          <w:b/>
          <w:sz w:val="20"/>
          <w:szCs w:val="20"/>
          <w:lang w:eastAsia="es-MX"/>
        </w:rPr>
        <w:t xml:space="preserv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 xml:space="preserve">Calle no. Ext. Y no. </w:t>
            </w:r>
            <w:proofErr w:type="spellStart"/>
            <w:r w:rsidRPr="000B5F1B">
              <w:rPr>
                <w:rFonts w:ascii="Soberana Sans" w:eastAsia="Times New Roman" w:hAnsi="Soberana Sans" w:cs="Arial"/>
                <w:sz w:val="18"/>
                <w:szCs w:val="18"/>
                <w:lang w:val="es-ES" w:eastAsia="es-MX"/>
              </w:rPr>
              <w:t>Int</w:t>
            </w:r>
            <w:proofErr w:type="spellEnd"/>
            <w:r w:rsidRPr="000B5F1B">
              <w:rPr>
                <w:rFonts w:ascii="Soberana Sans" w:eastAsia="Times New Roman" w:hAnsi="Soberana Sans" w:cs="Arial"/>
                <w:sz w:val="18"/>
                <w:szCs w:val="18"/>
                <w:lang w:val="es-ES" w:eastAsia="es-MX"/>
              </w:rPr>
              <w: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En caso de no tener las actualizaciones, pondrán obtenerlas de la página del </w:t>
      </w:r>
      <w:proofErr w:type="spellStart"/>
      <w:r w:rsidRPr="000B5F1B">
        <w:rPr>
          <w:rFonts w:ascii="Soberana Sans" w:eastAsia="Batang" w:hAnsi="Soberana Sans" w:cs="Arial"/>
          <w:bCs/>
          <w:sz w:val="20"/>
          <w:szCs w:val="20"/>
        </w:rPr>
        <w:t>sat</w:t>
      </w:r>
      <w:proofErr w:type="spellEnd"/>
      <w:r w:rsidRPr="000B5F1B">
        <w:rPr>
          <w:rFonts w:ascii="Soberana Sans" w:eastAsia="Batang" w:hAnsi="Soberana Sans" w:cs="Arial"/>
          <w:bCs/>
          <w:sz w:val="20"/>
          <w:szCs w:val="20"/>
        </w:rPr>
        <w: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Sucursal, plaza, </w:t>
      </w:r>
      <w:proofErr w:type="spellStart"/>
      <w:r w:rsidRPr="000B5F1B">
        <w:rPr>
          <w:rFonts w:ascii="Soberana Sans" w:eastAsia="Batang" w:hAnsi="Soberana Sans" w:cs="Arial"/>
          <w:bCs/>
          <w:sz w:val="20"/>
          <w:szCs w:val="20"/>
        </w:rPr>
        <w:t>clabe</w:t>
      </w:r>
      <w:proofErr w:type="spellEnd"/>
      <w:r w:rsidRPr="000B5F1B">
        <w:rPr>
          <w:rFonts w:ascii="Soberana Sans" w:eastAsia="Batang" w:hAnsi="Soberana Sans" w:cs="Arial"/>
          <w:bCs/>
          <w:sz w:val="20"/>
          <w:szCs w:val="20"/>
        </w:rPr>
        <w:t xml:space="preserv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proofErr w:type="spellStart"/>
      <w:r w:rsidR="00BB3522" w:rsidRPr="000B5F1B">
        <w:rPr>
          <w:rFonts w:ascii="Soberana Sans" w:eastAsia="Batang" w:hAnsi="Soberana Sans" w:cs="Arial"/>
          <w:bCs/>
          <w:sz w:val="20"/>
          <w:szCs w:val="20"/>
        </w:rPr>
        <w:t>Promotoría</w:t>
      </w:r>
      <w:proofErr w:type="spellEnd"/>
      <w:r w:rsidR="00BB3522" w:rsidRPr="000B5F1B">
        <w:rPr>
          <w:rFonts w:ascii="Soberana Sans" w:eastAsia="Batang" w:hAnsi="Soberana Sans" w:cs="Arial"/>
          <w:bCs/>
          <w:sz w:val="20"/>
          <w:szCs w:val="20"/>
        </w:rPr>
        <w:t xml:space="preserve">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proofErr w:type="spellStart"/>
      <w:r w:rsidR="00BB3522" w:rsidRPr="000B5F1B">
        <w:rPr>
          <w:rFonts w:ascii="Soberana Sans" w:eastAsia="Batang" w:hAnsi="Soberana Sans" w:cs="Arial"/>
          <w:sz w:val="20"/>
          <w:szCs w:val="20"/>
        </w:rPr>
        <w:t>Promotoria</w:t>
      </w:r>
      <w:proofErr w:type="spellEnd"/>
      <w:r w:rsidR="00BB3522" w:rsidRPr="000B5F1B">
        <w:rPr>
          <w:rFonts w:ascii="Soberana Sans" w:eastAsia="Batang" w:hAnsi="Soberana Sans" w:cs="Arial"/>
          <w:sz w:val="20"/>
          <w:szCs w:val="20"/>
        </w:rPr>
        <w:t xml:space="preserve">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w:t>
      </w:r>
      <w:proofErr w:type="spellStart"/>
      <w:r w:rsidRPr="000B5F1B">
        <w:rPr>
          <w:rFonts w:ascii="Soberana Sans" w:eastAsia="Batang" w:hAnsi="Soberana Sans" w:cs="Arial"/>
          <w:sz w:val="20"/>
          <w:szCs w:val="20"/>
        </w:rPr>
        <w:t>Inn</w:t>
      </w:r>
      <w:proofErr w:type="spellEnd"/>
      <w:r w:rsidRPr="000B5F1B">
        <w:rPr>
          <w:rFonts w:ascii="Soberana Sans" w:eastAsia="Batang" w:hAnsi="Soberana Sans" w:cs="Arial"/>
          <w:sz w:val="20"/>
          <w:szCs w:val="20"/>
        </w:rPr>
        <w:t xml:space="preserve">,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585D66">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w:t>
      </w:r>
      <w:proofErr w:type="spellStart"/>
      <w:r w:rsidRPr="000B5F1B">
        <w:rPr>
          <w:rFonts w:ascii="Soberana Sans" w:hAnsi="Soberana Sans" w:cs="Arial"/>
          <w:sz w:val="18"/>
          <w:szCs w:val="18"/>
        </w:rPr>
        <w:t>valuable</w:t>
      </w:r>
      <w:proofErr w:type="spellEnd"/>
      <w:r w:rsidRPr="000B5F1B">
        <w:rPr>
          <w:rFonts w:ascii="Soberana Sans" w:hAnsi="Soberana Sans" w:cs="Arial"/>
          <w:sz w:val="18"/>
          <w:szCs w:val="18"/>
        </w:rPr>
        <w:t xml:space="preserv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6022A" w:rsidRDefault="0076022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6022A" w:rsidRDefault="0076022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585D66" w:rsidRPr="00B47243" w:rsidRDefault="00585D66" w:rsidP="00585D66">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585D66" w:rsidRPr="006605EA" w:rsidRDefault="00585D66" w:rsidP="00585D66">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CONSENTIMIENTO EXPRESO PARA DIFUSIÓN DE INFORMACIÓN </w:t>
      </w:r>
    </w:p>
    <w:p w:rsidR="00585D66" w:rsidRDefault="00585D66" w:rsidP="00585D66">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RESERVADA O CONFIDENCIAL </w:t>
      </w:r>
    </w:p>
    <w:p w:rsidR="00585D66" w:rsidRPr="00B47243" w:rsidRDefault="00585D66" w:rsidP="00585D66">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585D66" w:rsidRDefault="00585D66" w:rsidP="00585D66">
      <w:pPr>
        <w:pStyle w:val="Sinespaciado"/>
        <w:jc w:val="right"/>
        <w:rPr>
          <w:rFonts w:ascii="Soberana Sans" w:hAnsi="Soberana Sans" w:cs="Arial"/>
          <w:b/>
          <w:smallCaps/>
          <w:sz w:val="20"/>
          <w:szCs w:val="20"/>
        </w:rPr>
      </w:pPr>
    </w:p>
    <w:p w:rsidR="00585D66" w:rsidRPr="00E25882" w:rsidRDefault="00585D66" w:rsidP="00585D66">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585D66" w:rsidRPr="00E25882" w:rsidRDefault="00585D66" w:rsidP="00585D66">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25882">
        <w:rPr>
          <w:rFonts w:ascii="Soberana Sans" w:hAnsi="Soberana Sans" w:cs="Arial"/>
          <w:b/>
          <w:smallCaps/>
          <w:sz w:val="20"/>
          <w:szCs w:val="20"/>
        </w:rPr>
        <w:t xml:space="preserve">LICITACIÓN PÚBLICA </w:t>
      </w:r>
      <w:r>
        <w:rPr>
          <w:rFonts w:ascii="Soberana Sans" w:hAnsi="Soberana Sans" w:cs="Arial"/>
          <w:b/>
          <w:smallCaps/>
          <w:sz w:val="20"/>
          <w:szCs w:val="20"/>
        </w:rPr>
        <w:t>INTER</w:t>
      </w:r>
      <w:r w:rsidRPr="00E25882">
        <w:rPr>
          <w:rFonts w:ascii="Soberana Sans" w:hAnsi="Soberana Sans" w:cs="Arial"/>
          <w:b/>
          <w:smallCaps/>
          <w:sz w:val="20"/>
          <w:szCs w:val="20"/>
        </w:rPr>
        <w:t>NACIONAL</w:t>
      </w:r>
      <w:r>
        <w:rPr>
          <w:rFonts w:ascii="Soberana Sans" w:hAnsi="Soberana Sans" w:cs="Arial"/>
          <w:b/>
          <w:smallCaps/>
          <w:sz w:val="20"/>
          <w:szCs w:val="20"/>
        </w:rPr>
        <w:t xml:space="preserve"> ABIERTA</w:t>
      </w:r>
      <w:r w:rsidRPr="00E25882">
        <w:rPr>
          <w:rFonts w:ascii="Soberana Sans" w:hAnsi="Soberana Sans" w:cs="Arial"/>
          <w:b/>
          <w:smallCaps/>
          <w:sz w:val="20"/>
          <w:szCs w:val="20"/>
        </w:rPr>
        <w:t xml:space="preserve"> ELECTRÓNICA NO. LA-012NBU99-**-2017</w:t>
      </w:r>
    </w:p>
    <w:p w:rsidR="00585D66" w:rsidRPr="00B47243" w:rsidRDefault="00585D66" w:rsidP="00585D66">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585D66" w:rsidRPr="00B47243" w:rsidRDefault="00585D66" w:rsidP="00585D66">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585D66" w:rsidRPr="00B47243" w:rsidRDefault="00585D66" w:rsidP="00585D66">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585D66" w:rsidRPr="00B47243" w:rsidRDefault="00585D66" w:rsidP="00585D66">
      <w:pPr>
        <w:spacing w:after="0" w:line="240" w:lineRule="auto"/>
        <w:jc w:val="both"/>
        <w:rPr>
          <w:rFonts w:ascii="Soberana Sans" w:eastAsia="Times New Roman" w:hAnsi="Soberana Sans" w:cs="Arial"/>
          <w:sz w:val="21"/>
          <w:szCs w:val="21"/>
          <w:lang w:val="es-ES_tradnl" w:eastAsia="es-ES"/>
        </w:rPr>
      </w:pPr>
    </w:p>
    <w:p w:rsidR="00585D66" w:rsidRPr="004E5E09" w:rsidRDefault="00585D66" w:rsidP="00585D66">
      <w:pPr>
        <w:spacing w:after="0" w:line="240" w:lineRule="auto"/>
        <w:jc w:val="both"/>
        <w:rPr>
          <w:rFonts w:ascii="Soberana Sans" w:eastAsia="Times New Roman" w:hAnsi="Soberana Sans" w:cs="Arial"/>
          <w:iCs/>
          <w:sz w:val="21"/>
          <w:szCs w:val="21"/>
          <w:lang w:val="es-ES" w:eastAsia="es-ES"/>
        </w:rPr>
      </w:pPr>
      <w:r w:rsidRPr="004E5E09">
        <w:rPr>
          <w:rFonts w:ascii="Soberana Sans" w:eastAsia="Times New Roman" w:hAnsi="Soberana Sans" w:cs="Arial"/>
          <w:sz w:val="21"/>
          <w:szCs w:val="21"/>
          <w:lang w:val="es-ES_tradnl" w:eastAsia="es-ES"/>
        </w:rPr>
        <w:t>(Nombre)____________________, en mi carácter de _________________________, de la ___ (persona moral) ___, otorgo consentimiento expreso a la convocante para</w:t>
      </w:r>
      <w:r>
        <w:rPr>
          <w:rFonts w:ascii="Soberana Sans" w:eastAsia="Times New Roman" w:hAnsi="Soberana Sans" w:cs="Arial"/>
          <w:sz w:val="21"/>
          <w:szCs w:val="21"/>
          <w:lang w:val="es-ES_tradnl" w:eastAsia="es-ES"/>
        </w:rPr>
        <w:t xml:space="preserve"> que los documentos relativos al procedimiento de LICITACIÓN PÚBLICA INTERNACIONAL ABIERTA </w:t>
      </w:r>
      <w:r w:rsidRPr="004E5E09">
        <w:rPr>
          <w:rFonts w:ascii="Soberana Sans" w:eastAsia="Times New Roman" w:hAnsi="Soberana Sans" w:cs="Arial"/>
          <w:sz w:val="21"/>
          <w:szCs w:val="21"/>
          <w:lang w:val="es-ES_tradnl" w:eastAsia="es-ES"/>
        </w:rPr>
        <w:t xml:space="preserve">NACIONAL ELECTRÓNICA NO. LA-012NBU99-**-2017, que pudieran contener información de carácter reservada o confidencial </w:t>
      </w:r>
      <w:r w:rsidRPr="004E5E09">
        <w:rPr>
          <w:rFonts w:ascii="Soberana Sans" w:eastAsia="Times New Roman" w:hAnsi="Soberana Sans" w:cs="Arial"/>
          <w:iCs/>
          <w:sz w:val="21"/>
          <w:szCs w:val="21"/>
          <w:lang w:val="es-ES" w:eastAsia="es-ES"/>
        </w:rPr>
        <w:t>sean consultados públicamente. El presente se otorga de manera libre y voluntaria siempre y cuando la información esté relacionada con el procedimiento en el que mi representada participa. Asimismo, manifiesto que previo al otorgamiento del presente se me puso a disposición el aviso de privacidad.</w:t>
      </w:r>
    </w:p>
    <w:p w:rsidR="00585D66" w:rsidRPr="004E5E09" w:rsidRDefault="00585D66" w:rsidP="00585D66">
      <w:pPr>
        <w:spacing w:after="0" w:line="240" w:lineRule="auto"/>
        <w:jc w:val="both"/>
        <w:rPr>
          <w:rFonts w:ascii="Soberana Sans" w:eastAsia="Times New Roman" w:hAnsi="Soberana Sans" w:cs="Arial"/>
          <w:iCs/>
          <w:sz w:val="21"/>
          <w:szCs w:val="21"/>
          <w:lang w:val="es-ES" w:eastAsia="es-ES"/>
        </w:rPr>
      </w:pPr>
    </w:p>
    <w:p w:rsidR="00585D66" w:rsidRPr="004E5E09" w:rsidRDefault="00585D66" w:rsidP="00585D66">
      <w:pPr>
        <w:spacing w:after="0" w:line="240" w:lineRule="auto"/>
        <w:jc w:val="both"/>
        <w:rPr>
          <w:rFonts w:ascii="Soberana Sans" w:eastAsia="Times New Roman" w:hAnsi="Soberana Sans" w:cs="Arial"/>
          <w:sz w:val="21"/>
          <w:szCs w:val="21"/>
          <w:lang w:val="es-ES" w:eastAsia="es-ES"/>
        </w:rPr>
      </w:pPr>
      <w:r w:rsidRPr="004E5E09">
        <w:rPr>
          <w:rFonts w:ascii="Soberana Sans" w:eastAsia="Times New Roman" w:hAnsi="Soberana Sans" w:cs="Arial"/>
          <w:sz w:val="21"/>
          <w:szCs w:val="21"/>
          <w:lang w:val="es-ES_tradnl" w:eastAsia="es-ES"/>
        </w:rPr>
        <w:t xml:space="preserve">Lo anterior, con fundamento en lo dispuesto por los artículos </w:t>
      </w:r>
      <w:r w:rsidRPr="004E5E09">
        <w:rPr>
          <w:rFonts w:ascii="Soberana Sans" w:eastAsia="Times New Roman" w:hAnsi="Soberana Sans" w:cs="Arial"/>
          <w:sz w:val="21"/>
          <w:szCs w:val="21"/>
          <w:lang w:val="es-ES" w:eastAsia="es-ES"/>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w:t>
      </w:r>
    </w:p>
    <w:p w:rsidR="00585D66" w:rsidRPr="004E5E09" w:rsidRDefault="00585D66" w:rsidP="00585D66">
      <w:pPr>
        <w:spacing w:after="0" w:line="240" w:lineRule="auto"/>
        <w:jc w:val="both"/>
        <w:rPr>
          <w:rFonts w:ascii="Soberana Sans" w:eastAsia="Times New Roman" w:hAnsi="Soberana Sans" w:cs="Arial"/>
          <w:sz w:val="21"/>
          <w:szCs w:val="21"/>
          <w:lang w:val="es-ES" w:eastAsia="es-ES"/>
        </w:rPr>
      </w:pPr>
    </w:p>
    <w:p w:rsidR="00585D66" w:rsidRPr="00B47243" w:rsidRDefault="00585D66" w:rsidP="00585D66">
      <w:pPr>
        <w:spacing w:after="0" w:line="240" w:lineRule="auto"/>
        <w:jc w:val="both"/>
        <w:rPr>
          <w:rFonts w:ascii="Soberana Sans" w:eastAsia="Times New Roman" w:hAnsi="Soberana Sans" w:cs="Times New Roman"/>
          <w:sz w:val="21"/>
          <w:szCs w:val="21"/>
          <w:lang w:val="es-ES" w:eastAsia="es-ES"/>
        </w:rPr>
      </w:pPr>
    </w:p>
    <w:p w:rsidR="00585D66" w:rsidRPr="00B47243" w:rsidRDefault="00585D66" w:rsidP="00585D6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585D66" w:rsidRPr="00B47243" w:rsidRDefault="00585D66" w:rsidP="00585D66">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585D66" w:rsidRPr="00B47243" w:rsidRDefault="00585D66" w:rsidP="00585D66">
      <w:pPr>
        <w:autoSpaceDE w:val="0"/>
        <w:autoSpaceDN w:val="0"/>
        <w:adjustRightInd w:val="0"/>
        <w:spacing w:after="0" w:line="240" w:lineRule="auto"/>
        <w:jc w:val="both"/>
        <w:rPr>
          <w:rFonts w:ascii="Soberana Sans" w:eastAsia="Times New Roman" w:hAnsi="Soberana Sans" w:cs="Arial"/>
          <w:sz w:val="20"/>
          <w:szCs w:val="20"/>
          <w:lang w:eastAsia="es-MX"/>
        </w:rPr>
      </w:pPr>
    </w:p>
    <w:p w:rsidR="00585D66" w:rsidRPr="00B47243" w:rsidRDefault="00585D66" w:rsidP="00585D66">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585D66" w:rsidRPr="00B47243" w:rsidRDefault="00585D66" w:rsidP="00585D66">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585D66" w:rsidRPr="00B47243" w:rsidRDefault="00585D66" w:rsidP="00585D66">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585D66" w:rsidRDefault="00585D66"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C73297" w:rsidRDefault="00C7329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C73297" w:rsidRDefault="00C7329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C73297" w:rsidRDefault="00C7329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C73297" w:rsidRDefault="00C7329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C73297" w:rsidRPr="00B47243" w:rsidRDefault="00C73297" w:rsidP="00C7329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w:t>
      </w:r>
      <w:r>
        <w:rPr>
          <w:rFonts w:ascii="Soberana Sans" w:hAnsi="Soberana Sans" w:cs="Arial"/>
          <w:b/>
          <w:sz w:val="20"/>
          <w:szCs w:val="20"/>
        </w:rPr>
        <w:t>8</w:t>
      </w:r>
    </w:p>
    <w:p w:rsidR="00C73297" w:rsidRPr="00C73297" w:rsidRDefault="00C73297" w:rsidP="00C73297">
      <w:pPr>
        <w:spacing w:after="0" w:line="240" w:lineRule="auto"/>
        <w:jc w:val="center"/>
        <w:rPr>
          <w:rFonts w:ascii="Soberana Sans" w:hAnsi="Soberana Sans" w:cs="Arial"/>
          <w:b/>
          <w:sz w:val="20"/>
          <w:szCs w:val="20"/>
        </w:rPr>
      </w:pPr>
      <w:r w:rsidRPr="00C73297">
        <w:rPr>
          <w:rFonts w:ascii="Soberana Sans" w:hAnsi="Soberana Sans" w:cs="Arial"/>
          <w:b/>
          <w:sz w:val="20"/>
          <w:szCs w:val="20"/>
        </w:rPr>
        <w:t>PARA FACILITAR LA FACTURACIÓN POR PARTIDA PRESUPUESTAL</w:t>
      </w:r>
    </w:p>
    <w:p w:rsidR="00C73297" w:rsidRPr="00C73297" w:rsidRDefault="00C73297" w:rsidP="00C73297">
      <w:pPr>
        <w:spacing w:after="0"/>
        <w:jc w:val="both"/>
        <w:rPr>
          <w:rFonts w:ascii="Soberana Sans" w:hAnsi="Soberana Sans" w:cs="Arial"/>
          <w:sz w:val="20"/>
          <w:szCs w:val="20"/>
          <w:lang w:val="es-ES_tradnl"/>
        </w:rPr>
      </w:pPr>
    </w:p>
    <w:p w:rsidR="00C73297" w:rsidRPr="00C73297" w:rsidRDefault="00C73297" w:rsidP="00C73297">
      <w:pPr>
        <w:spacing w:after="0"/>
        <w:jc w:val="both"/>
        <w:rPr>
          <w:rFonts w:ascii="Soberana Sans" w:hAnsi="Soberana Sans" w:cs="Arial"/>
          <w:noProof/>
          <w:sz w:val="20"/>
          <w:szCs w:val="20"/>
          <w:lang w:val="es-ES"/>
        </w:rPr>
      </w:pPr>
      <w:r w:rsidRPr="00C73297">
        <w:rPr>
          <w:rFonts w:ascii="Soberana Sans" w:hAnsi="Soberana Sans" w:cs="Arial"/>
          <w:sz w:val="20"/>
          <w:szCs w:val="20"/>
          <w:lang w:val="es-ES_tradnl"/>
        </w:rPr>
        <w:t xml:space="preserve">El Licitante Adjudicado deberá realizar una factura para partida presupuestal </w:t>
      </w:r>
      <w:r w:rsidR="00E97B11" w:rsidRPr="00E97B11">
        <w:rPr>
          <w:rFonts w:ascii="Soberana Sans" w:hAnsi="Soberana Sans" w:cs="Arial"/>
          <w:noProof/>
          <w:sz w:val="20"/>
          <w:szCs w:val="20"/>
          <w:lang w:val="es-ES"/>
        </w:rPr>
        <w:t>25401 “Materiales, accesorios y suministros médicos” y 25501 “Materiales, accesorios y suministros de laboratorio”</w:t>
      </w:r>
      <w:r w:rsidRPr="00C73297">
        <w:rPr>
          <w:rFonts w:ascii="Soberana Sans" w:hAnsi="Soberana Sans" w:cs="Arial"/>
          <w:noProof/>
          <w:sz w:val="20"/>
          <w:szCs w:val="20"/>
          <w:lang w:val="es-ES"/>
        </w:rPr>
        <w:t>, de acuerdo al siguiente cuadro: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
        <w:gridCol w:w="819"/>
        <w:gridCol w:w="1259"/>
        <w:gridCol w:w="972"/>
        <w:gridCol w:w="2728"/>
        <w:gridCol w:w="2851"/>
      </w:tblGrid>
      <w:tr w:rsidR="00BF510E" w:rsidRPr="00BF510E" w:rsidTr="00BF510E">
        <w:trPr>
          <w:trHeight w:val="205"/>
          <w:tblHeader/>
        </w:trPr>
        <w:tc>
          <w:tcPr>
            <w:tcW w:w="414" w:type="pct"/>
            <w:shd w:val="clear" w:color="000000" w:fill="BFBFBF"/>
            <w:vAlign w:val="center"/>
            <w:hideMark/>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PARTIDA</w:t>
            </w:r>
          </w:p>
        </w:tc>
        <w:tc>
          <w:tcPr>
            <w:tcW w:w="407" w:type="pct"/>
            <w:shd w:val="clear" w:color="000000" w:fill="BFBFBF"/>
            <w:vAlign w:val="center"/>
            <w:hideMark/>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CLAVE HRAEI</w:t>
            </w:r>
          </w:p>
        </w:tc>
        <w:tc>
          <w:tcPr>
            <w:tcW w:w="623" w:type="pct"/>
            <w:shd w:val="clear" w:color="000000" w:fill="BFBFBF"/>
            <w:vAlign w:val="center"/>
            <w:hideMark/>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CLAVE DE CUADRO BÁSICO</w:t>
            </w:r>
          </w:p>
        </w:tc>
        <w:tc>
          <w:tcPr>
            <w:tcW w:w="482" w:type="pct"/>
            <w:shd w:val="clear" w:color="000000" w:fill="BFBFBF"/>
            <w:vAlign w:val="center"/>
            <w:hideMark/>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CUCOP</w:t>
            </w:r>
          </w:p>
        </w:tc>
        <w:tc>
          <w:tcPr>
            <w:tcW w:w="1505" w:type="pct"/>
            <w:shd w:val="clear" w:color="000000" w:fill="BFBFBF"/>
            <w:vAlign w:val="center"/>
            <w:hideMark/>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DESCRIPCIÓN</w:t>
            </w:r>
          </w:p>
        </w:tc>
        <w:tc>
          <w:tcPr>
            <w:tcW w:w="1569" w:type="pct"/>
            <w:shd w:val="clear" w:color="000000" w:fill="BFBFBF"/>
            <w:vAlign w:val="center"/>
          </w:tcPr>
          <w:p w:rsidR="00BF510E" w:rsidRPr="00BF510E" w:rsidRDefault="00BF510E" w:rsidP="00BF510E">
            <w:pPr>
              <w:pStyle w:val="Sinespaciado"/>
              <w:jc w:val="center"/>
              <w:rPr>
                <w:rFonts w:ascii="Soberana Sans" w:hAnsi="Soberana Sans"/>
                <w:b/>
                <w:sz w:val="16"/>
                <w:szCs w:val="16"/>
                <w:lang w:eastAsia="es-MX"/>
              </w:rPr>
            </w:pPr>
            <w:r w:rsidRPr="00BF510E">
              <w:rPr>
                <w:rFonts w:ascii="Soberana Sans" w:hAnsi="Soberana Sans"/>
                <w:b/>
                <w:sz w:val="16"/>
                <w:szCs w:val="16"/>
                <w:lang w:eastAsia="es-MX"/>
              </w:rPr>
              <w:t>PARTIDA PRESUPUESTAL</w:t>
            </w:r>
          </w:p>
        </w:tc>
      </w:tr>
      <w:tr w:rsidR="00BF510E" w:rsidRPr="00BF510E" w:rsidTr="00BF510E">
        <w:trPr>
          <w:trHeight w:val="126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HRAEI-SQ0047</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TARJETAS ABO/ RH (2D) TARJETA PARA LA DETERMINACIÓN DE ANTÍGENOS DEL SISTEMA ABO/RH Y DETERMINACIÓN DEL GRUPO SÉRICO. TARJETA CON 8 MICROPOZOS</w:t>
            </w:r>
          </w:p>
        </w:tc>
        <w:tc>
          <w:tcPr>
            <w:tcW w:w="1569" w:type="pct"/>
            <w:shd w:val="clear" w:color="auto" w:fill="auto"/>
            <w:vAlign w:val="center"/>
          </w:tcPr>
          <w:p w:rsidR="00BF510E" w:rsidRPr="00BF510E" w:rsidRDefault="00BF510E"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HRAEI-SQ0048</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TARJETAS RH PHENO TARJETA DE GEL PARA LA DETERMINACIÓN DE FENOTIPO</w:t>
            </w:r>
          </w:p>
        </w:tc>
        <w:tc>
          <w:tcPr>
            <w:tcW w:w="1569" w:type="pct"/>
            <w:shd w:val="clear" w:color="auto" w:fill="auto"/>
            <w:vAlign w:val="center"/>
          </w:tcPr>
          <w:p w:rsidR="00BF510E" w:rsidRPr="00BF510E" w:rsidRDefault="00BF510E"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157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3</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HRAEI-SQ0049</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TARJETAS COOMBS TARJETA DE GEL CON ANTIGLOBULINA HUMANA POLIESPECÍFICA ANTI-</w:t>
            </w:r>
            <w:proofErr w:type="spellStart"/>
            <w:r w:rsidRPr="00BF510E">
              <w:rPr>
                <w:rFonts w:ascii="Soberana Sans" w:hAnsi="Soberana Sans"/>
                <w:sz w:val="16"/>
                <w:szCs w:val="16"/>
                <w:lang w:eastAsia="es-MX"/>
              </w:rPr>
              <w:t>IgG</w:t>
            </w:r>
            <w:proofErr w:type="spellEnd"/>
            <w:r w:rsidRPr="00BF510E">
              <w:rPr>
                <w:rFonts w:ascii="Soberana Sans" w:hAnsi="Soberana Sans"/>
                <w:sz w:val="16"/>
                <w:szCs w:val="16"/>
                <w:lang w:eastAsia="es-MX"/>
              </w:rPr>
              <w:t>, C3d COOMBS PARA LA REALIZACIÓN DE PRUEBAS DE COMPATIBILIDAD. TARJETA CON 8 MICROPOZOS.</w:t>
            </w:r>
          </w:p>
        </w:tc>
        <w:tc>
          <w:tcPr>
            <w:tcW w:w="1569" w:type="pct"/>
            <w:shd w:val="clear" w:color="auto" w:fill="auto"/>
            <w:vAlign w:val="center"/>
          </w:tcPr>
          <w:p w:rsidR="00BF510E" w:rsidRPr="00BF510E" w:rsidRDefault="00BF510E"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126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4</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HRAEI-SQ0111</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TARJETAS PARA LA DETERMINACIÓN DE LOS ANTÍGENOS DEL SISTEMA ABO, RH (D) Y PRUEBA DE COOMBS DIRECTO EN RECIÉN NACIDOS. TARJETA CON 8 MICROPOZOS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5</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HRAEI-MA2629</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080.035.0607</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ANTI A. ANTISUERO PARA TIPIFICAR LA SANGRE, DE ORIGEN MONOCLONAL.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6</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HRAEI-MA2631</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080.035.0615</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ANTI B. ANTISUERO PARA TIPIFICAR LA SANGRE, DE ORIGEN MONOCLONAL.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7</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HRAEI-MA2630</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ANTI AB. ANTISUERO PARA TIPIFICAR LA SANGRE, DE ORIGEN MONOCLONAL.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8</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HRAEI-MA2632</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080.035.0110</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BILÓGICAS. ANTI RH (D) ALBUMINOSO. ANTISUERO PARA TIPIFICAR LA SANGRE, DE ORIGEN MONOCLONAL.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9</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HRAEI-MA2633</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080.081.4014</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CONTROL RH - HR. FRASCO.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10</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HRAEI-MA2634</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080.081.0236</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LECTINA ANTI A1 (FITOAGLUTININA A1). PARA DETERMINACIÓN DE GRUPO A1.</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11</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HRAEI-MA2635</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080.081.0244</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LECTINA ANTI H (FITOAGLUTININA).</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12</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HRAEI-MA2636</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080.081.0368</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ANTISUEROS. ANTIGLOBULINA HUMANA. PARA LA PRUEBA DE COOMBS.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13</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HRAEI-MA2637</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080.725.0014</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SUSTANCIAS BIOLÓGICAS. ALBÚMINA BOVINA, POLIMERIZADA AL 22% CONSERVADA EN AZIDA DE SODIO AL 0.1%.</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126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14</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HRAEI-MA2638</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080.070.1336</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SUEROS PARA TIPIFICAR LA SANGRE, MEDIOS PROTEICOS, ENZIMAS Y ANTÍGENOS GLÓBULOS ROJOS CON CARACTERÍSTICAS ANTIGÉNICAS CONOCIDAS PANEL B. FRASCO CON 2-5 ML.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157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15</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HRAEI-MA2639</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080.783.0930</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SUEROS PARA TIPIFICAR LA SANGRE, MEDIOS PROTEICOS, ENZIMAS Y ANTÍGENOS GLÓBULOS ROJOS PARA CONTROL DE COOMBS. CONTROL DE PRUEBAS DE COMPATIBILIDAD Y ESTUDIO DE ALOANTICUERPOS.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346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16</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HRAEI-MA8068</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25400469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JUEGO DE SUEROS FENOTIPO. SUERO ANTI CELLANO  SUERO ANTI DIEGO A, SUERO ANTI DUFFY-A,  SUERO ANTI DUFFY-B. SUERO ANTI KELL</w:t>
            </w:r>
            <w:proofErr w:type="gramStart"/>
            <w:r w:rsidRPr="00BF510E">
              <w:rPr>
                <w:rFonts w:ascii="Soberana Sans" w:hAnsi="Soberana Sans"/>
                <w:sz w:val="16"/>
                <w:szCs w:val="16"/>
                <w:lang w:eastAsia="es-MX"/>
              </w:rPr>
              <w:t>,.</w:t>
            </w:r>
            <w:proofErr w:type="gramEnd"/>
            <w:r w:rsidRPr="00BF510E">
              <w:rPr>
                <w:rFonts w:ascii="Soberana Sans" w:hAnsi="Soberana Sans"/>
                <w:sz w:val="16"/>
                <w:szCs w:val="16"/>
                <w:lang w:eastAsia="es-MX"/>
              </w:rPr>
              <w:t xml:space="preserve"> SUERO ANTI KIDD A</w:t>
            </w:r>
            <w:proofErr w:type="gramStart"/>
            <w:r w:rsidRPr="00BF510E">
              <w:rPr>
                <w:rFonts w:ascii="Soberana Sans" w:hAnsi="Soberana Sans"/>
                <w:sz w:val="16"/>
                <w:szCs w:val="16"/>
                <w:lang w:eastAsia="es-MX"/>
              </w:rPr>
              <w:t>,.</w:t>
            </w:r>
            <w:proofErr w:type="gramEnd"/>
            <w:r w:rsidRPr="00BF510E">
              <w:rPr>
                <w:rFonts w:ascii="Soberana Sans" w:hAnsi="Soberana Sans"/>
                <w:sz w:val="16"/>
                <w:szCs w:val="16"/>
                <w:lang w:eastAsia="es-MX"/>
              </w:rPr>
              <w:t xml:space="preserve"> SUERO ANTI KIDD B, SUERO ANTI KPA (PENNY SUERO ANTI KPB (PENNY. SUERO ANTI LEWIS A, SUERO ANTI LEWIS B, SUERO ANTI M, SUERO ANTI N, SUERO ANTI P, SUERO ANTI S (MAYÚSCULA), SUERO ANTI s, (MINÚSCULA) SUERO ANTI-C, (MAYÚSCULA) SUERO ANTI- E. (MAYÚSCULA) SUERO ANTI-c, (MINÚSCULA) SUERO ANTI-e, (MINÚSCULA)</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126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17</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HRAEI-SQ0112</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EQUIPO DE ELUCIÓN ÁCIDA RÁPIDA PARA EL ESTUDIO DE ANTICUERPOS Y SOLUCION QUE REMUEVE RÁPIDAMENTE ERITROCITOS FIJADOS CON ANTICUERPOS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18</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HRAEI-SQ0113</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POOL DE CÉLULAS DE REFERENCIA PARA GRUPO ABO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sidRPr="000D4804">
              <w:rPr>
                <w:rFonts w:ascii="Soberana Sans" w:hAnsi="Soberana Sans"/>
                <w:sz w:val="16"/>
                <w:szCs w:val="16"/>
                <w:lang w:eastAsia="es-MX"/>
              </w:rPr>
              <w:t>25101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19</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HRAEI-SQ0114</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GLÓBULOS ROJOS PARA EL RASTREO DE ANTICUERPOS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sidRPr="000D4804">
              <w:rPr>
                <w:rFonts w:ascii="Soberana Sans" w:hAnsi="Soberana Sans"/>
                <w:sz w:val="16"/>
                <w:szCs w:val="16"/>
                <w:lang w:eastAsia="es-MX"/>
              </w:rPr>
              <w:t>25101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20</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HRAEI-SQ0115</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IDENTIFICACIÓN DE ANTICUERPOS IRREGULARES, EN TÉCNICA DE GEL COMPUESTO DE GLOBULOS ROJOS HUMANOS DE GRUPO HEMÁTICO 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sidRPr="000D4804">
              <w:rPr>
                <w:rFonts w:ascii="Soberana Sans" w:hAnsi="Soberana Sans"/>
                <w:sz w:val="16"/>
                <w:szCs w:val="16"/>
                <w:lang w:eastAsia="es-MX"/>
              </w:rPr>
              <w:t>25101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21</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HRAEI-SQ0116</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TARJETAS DE GEL PARA EL ESTUDIO DE MUESTRAS COOMBS DIRECTO POSITIVO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sidRPr="000D4804">
              <w:rPr>
                <w:rFonts w:ascii="Soberana Sans" w:hAnsi="Soberana Sans"/>
                <w:sz w:val="16"/>
                <w:szCs w:val="16"/>
                <w:lang w:eastAsia="es-MX"/>
              </w:rPr>
              <w:t>25101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22</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HRAEI-MA2608</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080.098.0211</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25400060</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BOLSA CUADRUPLE PARA FRACCIONAR SANGRE</w:t>
            </w:r>
          </w:p>
        </w:tc>
        <w:tc>
          <w:tcPr>
            <w:tcW w:w="1569" w:type="pct"/>
            <w:shd w:val="clear" w:color="auto" w:fill="auto"/>
            <w:vAlign w:val="center"/>
          </w:tcPr>
          <w:p w:rsidR="00BF510E" w:rsidRPr="00BF510E" w:rsidRDefault="000D4804" w:rsidP="000D4804">
            <w:pPr>
              <w:pStyle w:val="Sinespaciado"/>
              <w:jc w:val="center"/>
              <w:rPr>
                <w:rFonts w:ascii="Soberana Sans" w:hAnsi="Soberana Sans"/>
                <w:sz w:val="16"/>
                <w:szCs w:val="16"/>
                <w:lang w:eastAsia="es-MX"/>
              </w:rPr>
            </w:pPr>
            <w:r w:rsidRPr="000D4804">
              <w:rPr>
                <w:rFonts w:ascii="Soberana Sans" w:hAnsi="Soberana Sans"/>
                <w:sz w:val="16"/>
                <w:szCs w:val="16"/>
                <w:lang w:eastAsia="es-MX"/>
              </w:rPr>
              <w:t>2</w:t>
            </w:r>
            <w:r>
              <w:rPr>
                <w:rFonts w:ascii="Soberana Sans" w:hAnsi="Soberana Sans"/>
                <w:sz w:val="16"/>
                <w:szCs w:val="16"/>
                <w:lang w:eastAsia="es-MX"/>
              </w:rPr>
              <w:t>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23</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HRAEI-MA8069</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25400069</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BOLSA DE TRANSFERENCIA  MULTIPLE CON BOLSAS SATELITES DE 50-150 ML</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24</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HRAEI-MA8070</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25400060</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BOLSA CUADRUPLE MAS SISTEMA DE FILTRO DESLEUCOCITADOR DE CE Y CP</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HRAEI-MA6320</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25400068</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KIT PARA PLAQUETOFERESIS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69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26</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HRAEI-MA6321</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25400068</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KIT PARA RECAMBIO PLASMATICO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25401</w:t>
            </w:r>
          </w:p>
        </w:tc>
      </w:tr>
      <w:tr w:rsidR="00BF510E" w:rsidRPr="00BF510E" w:rsidTr="00BF510E">
        <w:trPr>
          <w:trHeight w:val="945"/>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27</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HRAEI-SQ0117</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EQUIPO PARA COLECCIÓN DE GRANULOCITOS, DEPLECIÓN DEL LEUCOCITOS Y DEPLECIÓN DE PLAQUETAS</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r w:rsidR="00BF510E" w:rsidRPr="00BF510E" w:rsidTr="00BF510E">
        <w:trPr>
          <w:trHeight w:val="1260"/>
        </w:trPr>
        <w:tc>
          <w:tcPr>
            <w:tcW w:w="414"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28</w:t>
            </w:r>
          </w:p>
        </w:tc>
        <w:tc>
          <w:tcPr>
            <w:tcW w:w="407"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HRAEI-SQ0118</w:t>
            </w:r>
          </w:p>
        </w:tc>
        <w:tc>
          <w:tcPr>
            <w:tcW w:w="623"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F.C.B.</w:t>
            </w:r>
          </w:p>
        </w:tc>
        <w:tc>
          <w:tcPr>
            <w:tcW w:w="482" w:type="pct"/>
            <w:shd w:val="clear" w:color="auto" w:fill="auto"/>
            <w:vAlign w:val="center"/>
            <w:hideMark/>
          </w:tcPr>
          <w:p w:rsidR="00BF510E" w:rsidRPr="00BF510E" w:rsidRDefault="00BF510E" w:rsidP="00BF510E">
            <w:pPr>
              <w:pStyle w:val="Sinespaciado"/>
              <w:jc w:val="center"/>
              <w:rPr>
                <w:rFonts w:ascii="Soberana Sans" w:hAnsi="Soberana Sans"/>
                <w:sz w:val="16"/>
                <w:szCs w:val="16"/>
                <w:lang w:eastAsia="es-MX"/>
              </w:rPr>
            </w:pPr>
            <w:r w:rsidRPr="00BF510E">
              <w:rPr>
                <w:rFonts w:ascii="Soberana Sans" w:hAnsi="Soberana Sans"/>
                <w:sz w:val="16"/>
                <w:szCs w:val="16"/>
                <w:lang w:eastAsia="es-MX"/>
              </w:rPr>
              <w:t>25100037</w:t>
            </w:r>
          </w:p>
        </w:tc>
        <w:tc>
          <w:tcPr>
            <w:tcW w:w="1505" w:type="pct"/>
            <w:shd w:val="clear" w:color="auto" w:fill="auto"/>
            <w:vAlign w:val="center"/>
            <w:hideMark/>
          </w:tcPr>
          <w:p w:rsidR="00BF510E" w:rsidRPr="00BF510E" w:rsidRDefault="00BF510E" w:rsidP="00BF510E">
            <w:pPr>
              <w:pStyle w:val="Sinespaciado"/>
              <w:rPr>
                <w:rFonts w:ascii="Soberana Sans" w:hAnsi="Soberana Sans"/>
                <w:sz w:val="16"/>
                <w:szCs w:val="16"/>
                <w:lang w:eastAsia="es-MX"/>
              </w:rPr>
            </w:pPr>
            <w:r w:rsidRPr="00BF510E">
              <w:rPr>
                <w:rFonts w:ascii="Soberana Sans" w:hAnsi="Soberana Sans"/>
                <w:sz w:val="16"/>
                <w:szCs w:val="16"/>
                <w:lang w:eastAsia="es-MX"/>
              </w:rPr>
              <w:t>KIT DE AFERESIS DE UNIPUNCIÓN PARA LA OBTENCIÓN DE MANERA AUTOMATIZADA DE DOBLE PRODUCTO CONCENTRADO ERITROCITARIO</w:t>
            </w:r>
          </w:p>
        </w:tc>
        <w:tc>
          <w:tcPr>
            <w:tcW w:w="1569" w:type="pct"/>
            <w:shd w:val="clear" w:color="auto" w:fill="auto"/>
            <w:vAlign w:val="center"/>
          </w:tcPr>
          <w:p w:rsidR="00BF510E" w:rsidRPr="00BF510E" w:rsidRDefault="000D4804" w:rsidP="00BF510E">
            <w:pPr>
              <w:pStyle w:val="Sinespaciado"/>
              <w:jc w:val="center"/>
              <w:rPr>
                <w:rFonts w:ascii="Soberana Sans" w:hAnsi="Soberana Sans"/>
                <w:sz w:val="16"/>
                <w:szCs w:val="16"/>
                <w:lang w:eastAsia="es-MX"/>
              </w:rPr>
            </w:pPr>
            <w:r>
              <w:rPr>
                <w:rFonts w:ascii="Soberana Sans" w:hAnsi="Soberana Sans"/>
                <w:sz w:val="16"/>
                <w:szCs w:val="16"/>
                <w:lang w:eastAsia="es-MX"/>
              </w:rPr>
              <w:t>25101</w:t>
            </w:r>
          </w:p>
        </w:tc>
      </w:tr>
    </w:tbl>
    <w:p w:rsidR="00C73297" w:rsidRPr="00BF510E" w:rsidRDefault="00C7329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76022A" w:rsidRDefault="0076022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6022A" w:rsidRDefault="0076022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6022A" w:rsidRDefault="0076022A"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76022A" w:rsidSect="000B5F1B">
      <w:footerReference w:type="default" r:id="rId27"/>
      <w:pgSz w:w="12240" w:h="15840" w:code="1"/>
      <w:pgMar w:top="2948"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C95" w:rsidRDefault="00064C95" w:rsidP="00462FB8">
      <w:pPr>
        <w:spacing w:after="0" w:line="240" w:lineRule="auto"/>
      </w:pPr>
      <w:r>
        <w:separator/>
      </w:r>
    </w:p>
  </w:endnote>
  <w:endnote w:type="continuationSeparator" w:id="0">
    <w:p w:rsidR="00064C95" w:rsidRDefault="00064C95"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D248C6" w:rsidRDefault="00D248C6">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D248C6" w:rsidRDefault="00D248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8C6" w:rsidRDefault="00D248C6">
    <w:pPr>
      <w:pStyle w:val="Piedepgina"/>
      <w:jc w:val="center"/>
    </w:pPr>
  </w:p>
  <w:p w:rsidR="00D248C6" w:rsidRDefault="00D248C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8C6" w:rsidRDefault="00D248C6">
    <w:pPr>
      <w:pStyle w:val="Piedepgina"/>
      <w:jc w:val="center"/>
    </w:pPr>
  </w:p>
  <w:p w:rsidR="00D248C6" w:rsidRDefault="00D248C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8C6" w:rsidRDefault="00D248C6">
    <w:pPr>
      <w:pStyle w:val="Piedepgina"/>
      <w:jc w:val="center"/>
    </w:pPr>
  </w:p>
  <w:p w:rsidR="00D248C6" w:rsidRPr="001E1B34" w:rsidRDefault="00D248C6"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D248C6" w:rsidRDefault="00D248C6">
        <w:pPr>
          <w:pStyle w:val="Piedepgina"/>
          <w:jc w:val="center"/>
        </w:pPr>
        <w:r>
          <w:fldChar w:fldCharType="begin"/>
        </w:r>
        <w:r>
          <w:instrText>PAGE   \* MERGEFORMAT</w:instrText>
        </w:r>
        <w:r>
          <w:fldChar w:fldCharType="separate"/>
        </w:r>
        <w:r w:rsidR="007E6E52" w:rsidRPr="007E6E52">
          <w:rPr>
            <w:noProof/>
            <w:lang w:val="es-ES"/>
          </w:rPr>
          <w:t>37</w:t>
        </w:r>
        <w:r>
          <w:fldChar w:fldCharType="end"/>
        </w:r>
      </w:p>
    </w:sdtContent>
  </w:sdt>
  <w:p w:rsidR="00D248C6" w:rsidRDefault="00D248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C95" w:rsidRDefault="00064C95" w:rsidP="00462FB8">
      <w:pPr>
        <w:spacing w:after="0" w:line="240" w:lineRule="auto"/>
      </w:pPr>
      <w:r>
        <w:separator/>
      </w:r>
    </w:p>
  </w:footnote>
  <w:footnote w:type="continuationSeparator" w:id="0">
    <w:p w:rsidR="00064C95" w:rsidRDefault="00064C95"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8C6" w:rsidRDefault="00D248C6"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00754D55" wp14:editId="2F2471E6">
          <wp:simplePos x="0" y="0"/>
          <wp:positionH relativeFrom="column">
            <wp:posOffset>-83185</wp:posOffset>
          </wp:positionH>
          <wp:positionV relativeFrom="paragraph">
            <wp:posOffset>-532765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48C6" w:rsidRDefault="00D248C6"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24324AFE" wp14:editId="3873A75C">
              <wp:simplePos x="0" y="0"/>
              <wp:positionH relativeFrom="column">
                <wp:posOffset>-900430</wp:posOffset>
              </wp:positionH>
              <wp:positionV relativeFrom="paragraph">
                <wp:posOffset>357505</wp:posOffset>
              </wp:positionV>
              <wp:extent cx="7766050" cy="770255"/>
              <wp:effectExtent l="0" t="0" r="0" b="0"/>
              <wp:wrapThrough wrapText="bothSides">
                <wp:wrapPolygon edited="0">
                  <wp:start x="159" y="0"/>
                  <wp:lineTo x="159" y="20834"/>
                  <wp:lineTo x="21406" y="20834"/>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770255"/>
                      </a:xfrm>
                      <a:prstGeom prst="rect">
                        <a:avLst/>
                      </a:prstGeom>
                      <a:noFill/>
                      <a:ln w="9525">
                        <a:noFill/>
                        <a:miter lim="800000"/>
                        <a:headEnd/>
                        <a:tailEnd/>
                      </a:ln>
                    </wps:spPr>
                    <wps:txbx>
                      <w:txbxContent>
                        <w:p w:rsidR="00D248C6" w:rsidRPr="000B5F1B" w:rsidRDefault="00D248C6"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D248C6" w:rsidRDefault="00D248C6" w:rsidP="00FD17AF">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FD17AF">
                            <w:rPr>
                              <w:rFonts w:ascii="Soberana Sans" w:hAnsi="Soberana Sans" w:cs="Tahoma"/>
                              <w:sz w:val="16"/>
                              <w:szCs w:val="16"/>
                            </w:rPr>
                            <w:t xml:space="preserve">“LA ADQUISICIÓN DE CONSUMIBLES PARA EL SERVICIO DE BANCO </w:t>
                          </w:r>
                        </w:p>
                        <w:p w:rsidR="00D248C6" w:rsidRPr="000B5F1B" w:rsidRDefault="00D248C6" w:rsidP="00FD17AF">
                          <w:pPr>
                            <w:spacing w:after="0" w:line="240" w:lineRule="auto"/>
                            <w:ind w:left="284" w:right="15"/>
                            <w:jc w:val="center"/>
                            <w:rPr>
                              <w:rFonts w:ascii="Soberana Sans" w:hAnsi="Soberana Sans" w:cs="Tahoma"/>
                              <w:sz w:val="16"/>
                              <w:szCs w:val="16"/>
                            </w:rPr>
                          </w:pPr>
                          <w:r w:rsidRPr="00FD17AF">
                            <w:rPr>
                              <w:rFonts w:ascii="Soberana Sans" w:hAnsi="Soberana Sans" w:cs="Tahoma"/>
                              <w:sz w:val="16"/>
                              <w:szCs w:val="16"/>
                            </w:rPr>
                            <w:t>DE SANGRE PARA LOS EJERCICIOS FISCALES 2018, 2019 Y 2020”</w:t>
                          </w:r>
                        </w:p>
                        <w:p w:rsidR="00D248C6" w:rsidRPr="000B5F1B" w:rsidRDefault="00D248C6" w:rsidP="00FD17AF">
                          <w:pPr>
                            <w:spacing w:after="0" w:line="240" w:lineRule="auto"/>
                            <w:ind w:left="284" w:right="15"/>
                            <w:jc w:val="center"/>
                            <w:rPr>
                              <w:rFonts w:ascii="Soberana Sans" w:hAnsi="Soberana Sans" w:cs="Tahoma"/>
                              <w:sz w:val="16"/>
                              <w:szCs w:val="16"/>
                            </w:rPr>
                          </w:pPr>
                        </w:p>
                        <w:p w:rsidR="00D248C6" w:rsidRPr="000B5F1B" w:rsidRDefault="00D248C6"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93</w:t>
                          </w:r>
                          <w:r w:rsidRPr="000B5F1B">
                            <w:rPr>
                              <w:rFonts w:ascii="Soberana Sans" w:hAnsi="Soberana Sans" w:cs="Tahoma"/>
                              <w:b/>
                              <w:sz w:val="16"/>
                              <w:szCs w:val="16"/>
                            </w:rPr>
                            <w:t>-20</w:t>
                          </w:r>
                          <w:r>
                            <w:rPr>
                              <w:rFonts w:ascii="Soberana Sans" w:hAnsi="Soberana Sans" w:cs="Tahoma"/>
                              <w:b/>
                              <w:sz w:val="16"/>
                              <w:szCs w:val="16"/>
                            </w:rPr>
                            <w:t>17</w:t>
                          </w:r>
                        </w:p>
                        <w:p w:rsidR="00D248C6" w:rsidRPr="00AF107C" w:rsidRDefault="00D248C6"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28.15pt;width:611.5pt;height:6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" filled="f" stroked="f">
              <v:textbox>
                <w:txbxContent>
                  <w:p w:rsidR="00D248C6" w:rsidRPr="000B5F1B" w:rsidRDefault="00D248C6"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D248C6" w:rsidRDefault="00D248C6" w:rsidP="00FD17AF">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FD17AF">
                      <w:rPr>
                        <w:rFonts w:ascii="Soberana Sans" w:hAnsi="Soberana Sans" w:cs="Tahoma"/>
                        <w:sz w:val="16"/>
                        <w:szCs w:val="16"/>
                      </w:rPr>
                      <w:t xml:space="preserve">“LA ADQUISICIÓN DE CONSUMIBLES PARA EL SERVICIO DE BANCO </w:t>
                    </w:r>
                  </w:p>
                  <w:p w:rsidR="00D248C6" w:rsidRPr="000B5F1B" w:rsidRDefault="00D248C6" w:rsidP="00FD17AF">
                    <w:pPr>
                      <w:spacing w:after="0" w:line="240" w:lineRule="auto"/>
                      <w:ind w:left="284" w:right="15"/>
                      <w:jc w:val="center"/>
                      <w:rPr>
                        <w:rFonts w:ascii="Soberana Sans" w:hAnsi="Soberana Sans" w:cs="Tahoma"/>
                        <w:sz w:val="16"/>
                        <w:szCs w:val="16"/>
                      </w:rPr>
                    </w:pPr>
                    <w:r w:rsidRPr="00FD17AF">
                      <w:rPr>
                        <w:rFonts w:ascii="Soberana Sans" w:hAnsi="Soberana Sans" w:cs="Tahoma"/>
                        <w:sz w:val="16"/>
                        <w:szCs w:val="16"/>
                      </w:rPr>
                      <w:t>DE SANGRE PARA LOS EJERCICIOS FISCALES 2018, 2019 Y 2020”</w:t>
                    </w:r>
                  </w:p>
                  <w:p w:rsidR="00D248C6" w:rsidRPr="000B5F1B" w:rsidRDefault="00D248C6" w:rsidP="00FD17AF">
                    <w:pPr>
                      <w:spacing w:after="0" w:line="240" w:lineRule="auto"/>
                      <w:ind w:left="284" w:right="15"/>
                      <w:jc w:val="center"/>
                      <w:rPr>
                        <w:rFonts w:ascii="Soberana Sans" w:hAnsi="Soberana Sans" w:cs="Tahoma"/>
                        <w:sz w:val="16"/>
                        <w:szCs w:val="16"/>
                      </w:rPr>
                    </w:pPr>
                  </w:p>
                  <w:p w:rsidR="00D248C6" w:rsidRPr="000B5F1B" w:rsidRDefault="00D248C6" w:rsidP="00FD17AF">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93</w:t>
                    </w:r>
                    <w:r w:rsidRPr="000B5F1B">
                      <w:rPr>
                        <w:rFonts w:ascii="Soberana Sans" w:hAnsi="Soberana Sans" w:cs="Tahoma"/>
                        <w:b/>
                        <w:sz w:val="16"/>
                        <w:szCs w:val="16"/>
                      </w:rPr>
                      <w:t>-20</w:t>
                    </w:r>
                    <w:r>
                      <w:rPr>
                        <w:rFonts w:ascii="Soberana Sans" w:hAnsi="Soberana Sans" w:cs="Tahoma"/>
                        <w:b/>
                        <w:sz w:val="16"/>
                        <w:szCs w:val="16"/>
                      </w:rPr>
                      <w:t>17</w:t>
                    </w:r>
                  </w:p>
                  <w:p w:rsidR="00D248C6" w:rsidRPr="00AF107C" w:rsidRDefault="00D248C6"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8C6" w:rsidRDefault="00D248C6"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62F0E43E" wp14:editId="4E70F930">
              <wp:simplePos x="0" y="0"/>
              <wp:positionH relativeFrom="column">
                <wp:posOffset>-900430</wp:posOffset>
              </wp:positionH>
              <wp:positionV relativeFrom="paragraph">
                <wp:posOffset>515620</wp:posOffset>
              </wp:positionV>
              <wp:extent cx="7801610" cy="858520"/>
              <wp:effectExtent l="0" t="0" r="0" b="0"/>
              <wp:wrapThrough wrapText="bothSides">
                <wp:wrapPolygon edited="0">
                  <wp:start x="158" y="0"/>
                  <wp:lineTo x="158" y="21089"/>
                  <wp:lineTo x="21414" y="21089"/>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858520"/>
                      </a:xfrm>
                      <a:prstGeom prst="rect">
                        <a:avLst/>
                      </a:prstGeom>
                      <a:noFill/>
                      <a:ln w="9525">
                        <a:noFill/>
                        <a:miter lim="800000"/>
                        <a:headEnd/>
                        <a:tailEnd/>
                      </a:ln>
                    </wps:spPr>
                    <wps:txbx>
                      <w:txbxContent>
                        <w:p w:rsidR="00D248C6" w:rsidRPr="000B5F1B" w:rsidRDefault="00D248C6"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D248C6" w:rsidRDefault="00D248C6" w:rsidP="000F676D">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FD17AF">
                            <w:rPr>
                              <w:rFonts w:ascii="Soberana Sans" w:hAnsi="Soberana Sans" w:cs="Tahoma"/>
                              <w:sz w:val="16"/>
                              <w:szCs w:val="16"/>
                            </w:rPr>
                            <w:t xml:space="preserve">“LA ADQUISICIÓN DE CONSUMIBLES PARA EL SERVICIO DE BANCO </w:t>
                          </w:r>
                        </w:p>
                        <w:p w:rsidR="00D248C6" w:rsidRPr="000B5F1B" w:rsidRDefault="00D248C6" w:rsidP="000F676D">
                          <w:pPr>
                            <w:spacing w:after="0" w:line="240" w:lineRule="auto"/>
                            <w:ind w:left="284" w:right="15"/>
                            <w:jc w:val="center"/>
                            <w:rPr>
                              <w:rFonts w:ascii="Soberana Sans" w:hAnsi="Soberana Sans" w:cs="Tahoma"/>
                              <w:sz w:val="16"/>
                              <w:szCs w:val="16"/>
                            </w:rPr>
                          </w:pPr>
                          <w:r w:rsidRPr="00FD17AF">
                            <w:rPr>
                              <w:rFonts w:ascii="Soberana Sans" w:hAnsi="Soberana Sans" w:cs="Tahoma"/>
                              <w:sz w:val="16"/>
                              <w:szCs w:val="16"/>
                            </w:rPr>
                            <w:t>DE SANGRE PARA LOS EJERCICIOS FISCALES 2018, 2019 Y 2020”</w:t>
                          </w:r>
                        </w:p>
                        <w:p w:rsidR="00D248C6" w:rsidRPr="000B5F1B" w:rsidRDefault="00D248C6" w:rsidP="000F676D">
                          <w:pPr>
                            <w:spacing w:after="0" w:line="240" w:lineRule="auto"/>
                            <w:ind w:left="284" w:right="15"/>
                            <w:jc w:val="center"/>
                            <w:rPr>
                              <w:rFonts w:ascii="Soberana Sans" w:hAnsi="Soberana Sans" w:cs="Tahoma"/>
                              <w:sz w:val="16"/>
                              <w:szCs w:val="16"/>
                            </w:rPr>
                          </w:pPr>
                        </w:p>
                        <w:p w:rsidR="00D248C6" w:rsidRPr="000B5F1B" w:rsidRDefault="00D248C6"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93</w:t>
                          </w:r>
                          <w:r w:rsidRPr="000B5F1B">
                            <w:rPr>
                              <w:rFonts w:ascii="Soberana Sans" w:hAnsi="Soberana Sans" w:cs="Tahoma"/>
                              <w:b/>
                              <w:sz w:val="16"/>
                              <w:szCs w:val="16"/>
                            </w:rPr>
                            <w:t>-20</w:t>
                          </w:r>
                          <w:r>
                            <w:rPr>
                              <w:rFonts w:ascii="Soberana Sans" w:hAnsi="Soberana Sans" w:cs="Tahoma"/>
                              <w:b/>
                              <w:sz w:val="16"/>
                              <w:szCs w:val="1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40.6pt;width:614.3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" filled="f" stroked="f">
              <v:textbox>
                <w:txbxContent>
                  <w:p w:rsidR="00D248C6" w:rsidRPr="000B5F1B" w:rsidRDefault="00D248C6"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D248C6" w:rsidRDefault="00D248C6" w:rsidP="000F676D">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FD17AF">
                      <w:rPr>
                        <w:rFonts w:ascii="Soberana Sans" w:hAnsi="Soberana Sans" w:cs="Tahoma"/>
                        <w:sz w:val="16"/>
                        <w:szCs w:val="16"/>
                      </w:rPr>
                      <w:t xml:space="preserve">“LA ADQUISICIÓN DE CONSUMIBLES PARA EL SERVICIO DE BANCO </w:t>
                    </w:r>
                  </w:p>
                  <w:p w:rsidR="00D248C6" w:rsidRPr="000B5F1B" w:rsidRDefault="00D248C6" w:rsidP="000F676D">
                    <w:pPr>
                      <w:spacing w:after="0" w:line="240" w:lineRule="auto"/>
                      <w:ind w:left="284" w:right="15"/>
                      <w:jc w:val="center"/>
                      <w:rPr>
                        <w:rFonts w:ascii="Soberana Sans" w:hAnsi="Soberana Sans" w:cs="Tahoma"/>
                        <w:sz w:val="16"/>
                        <w:szCs w:val="16"/>
                      </w:rPr>
                    </w:pPr>
                    <w:r w:rsidRPr="00FD17AF">
                      <w:rPr>
                        <w:rFonts w:ascii="Soberana Sans" w:hAnsi="Soberana Sans" w:cs="Tahoma"/>
                        <w:sz w:val="16"/>
                        <w:szCs w:val="16"/>
                      </w:rPr>
                      <w:t>DE SANGRE PARA LOS EJERCICIOS FISCALES 2018, 2019 Y 2020”</w:t>
                    </w:r>
                  </w:p>
                  <w:p w:rsidR="00D248C6" w:rsidRPr="000B5F1B" w:rsidRDefault="00D248C6" w:rsidP="000F676D">
                    <w:pPr>
                      <w:spacing w:after="0" w:line="240" w:lineRule="auto"/>
                      <w:ind w:left="284" w:right="15"/>
                      <w:jc w:val="center"/>
                      <w:rPr>
                        <w:rFonts w:ascii="Soberana Sans" w:hAnsi="Soberana Sans" w:cs="Tahoma"/>
                        <w:sz w:val="16"/>
                        <w:szCs w:val="16"/>
                      </w:rPr>
                    </w:pPr>
                  </w:p>
                  <w:p w:rsidR="00D248C6" w:rsidRPr="000B5F1B" w:rsidRDefault="00D248C6" w:rsidP="000F676D">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93</w:t>
                    </w:r>
                    <w:r w:rsidRPr="000B5F1B">
                      <w:rPr>
                        <w:rFonts w:ascii="Soberana Sans" w:hAnsi="Soberana Sans" w:cs="Tahoma"/>
                        <w:b/>
                        <w:sz w:val="16"/>
                        <w:szCs w:val="16"/>
                      </w:rPr>
                      <w:t>-20</w:t>
                    </w:r>
                    <w:r>
                      <w:rPr>
                        <w:rFonts w:ascii="Soberana Sans" w:hAnsi="Soberana Sans" w:cs="Tahoma"/>
                        <w:b/>
                        <w:sz w:val="16"/>
                        <w:szCs w:val="16"/>
                      </w:rPr>
                      <w:t>17</w:t>
                    </w: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1509AE1A" wp14:editId="2F68CF99">
          <wp:simplePos x="0" y="0"/>
          <wp:positionH relativeFrom="column">
            <wp:posOffset>-13970</wp:posOffset>
          </wp:positionH>
          <wp:positionV relativeFrom="paragraph">
            <wp:posOffset>-535305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B637EBB"/>
    <w:multiLevelType w:val="multilevel"/>
    <w:tmpl w:val="080A001F"/>
    <w:numStyleLink w:val="Estilo4"/>
  </w:abstractNum>
  <w:abstractNum w:abstractNumId="41">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4">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1">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3">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4">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6">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4">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1">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7">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8">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52"/>
  </w:num>
  <w:num w:numId="3">
    <w:abstractNumId w:val="77"/>
  </w:num>
  <w:num w:numId="4">
    <w:abstractNumId w:val="25"/>
  </w:num>
  <w:num w:numId="5">
    <w:abstractNumId w:val="45"/>
  </w:num>
  <w:num w:numId="6">
    <w:abstractNumId w:val="48"/>
  </w:num>
  <w:num w:numId="7">
    <w:abstractNumId w:val="58"/>
  </w:num>
  <w:num w:numId="8">
    <w:abstractNumId w:val="13"/>
  </w:num>
  <w:num w:numId="9">
    <w:abstractNumId w:val="62"/>
  </w:num>
  <w:num w:numId="10">
    <w:abstractNumId w:val="15"/>
  </w:num>
  <w:num w:numId="11">
    <w:abstractNumId w:val="3"/>
  </w:num>
  <w:num w:numId="12">
    <w:abstractNumId w:val="59"/>
  </w:num>
  <w:num w:numId="13">
    <w:abstractNumId w:val="22"/>
  </w:num>
  <w:num w:numId="14">
    <w:abstractNumId w:val="69"/>
  </w:num>
  <w:num w:numId="15">
    <w:abstractNumId w:val="20"/>
  </w:num>
  <w:num w:numId="16">
    <w:abstractNumId w:val="73"/>
  </w:num>
  <w:num w:numId="17">
    <w:abstractNumId w:val="78"/>
  </w:num>
  <w:num w:numId="18">
    <w:abstractNumId w:val="66"/>
  </w:num>
  <w:num w:numId="19">
    <w:abstractNumId w:val="55"/>
  </w:num>
  <w:num w:numId="20">
    <w:abstractNumId w:val="43"/>
  </w:num>
  <w:num w:numId="21">
    <w:abstractNumId w:val="44"/>
  </w:num>
  <w:num w:numId="22">
    <w:abstractNumId w:val="29"/>
  </w:num>
  <w:num w:numId="23">
    <w:abstractNumId w:val="37"/>
  </w:num>
  <w:num w:numId="24">
    <w:abstractNumId w:val="26"/>
  </w:num>
  <w:num w:numId="25">
    <w:abstractNumId w:val="12"/>
  </w:num>
  <w:num w:numId="26">
    <w:abstractNumId w:val="11"/>
  </w:num>
  <w:num w:numId="27">
    <w:abstractNumId w:val="75"/>
  </w:num>
  <w:num w:numId="28">
    <w:abstractNumId w:val="64"/>
  </w:num>
  <w:num w:numId="29">
    <w:abstractNumId w:val="68"/>
  </w:num>
  <w:num w:numId="30">
    <w:abstractNumId w:val="63"/>
  </w:num>
  <w:num w:numId="31">
    <w:abstractNumId w:val="50"/>
  </w:num>
  <w:num w:numId="32">
    <w:abstractNumId w:val="40"/>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7"/>
  </w:num>
  <w:num w:numId="36">
    <w:abstractNumId w:val="70"/>
  </w:num>
  <w:num w:numId="37">
    <w:abstractNumId w:val="8"/>
  </w:num>
  <w:num w:numId="38">
    <w:abstractNumId w:val="56"/>
  </w:num>
  <w:num w:numId="39">
    <w:abstractNumId w:val="61"/>
  </w:num>
  <w:num w:numId="40">
    <w:abstractNumId w:val="46"/>
  </w:num>
  <w:num w:numId="41">
    <w:abstractNumId w:val="57"/>
  </w:num>
  <w:num w:numId="42">
    <w:abstractNumId w:val="23"/>
  </w:num>
  <w:num w:numId="43">
    <w:abstractNumId w:val="4"/>
  </w:num>
  <w:num w:numId="44">
    <w:abstractNumId w:val="24"/>
  </w:num>
  <w:num w:numId="45">
    <w:abstractNumId w:val="42"/>
  </w:num>
  <w:num w:numId="46">
    <w:abstractNumId w:val="33"/>
  </w:num>
  <w:num w:numId="47">
    <w:abstractNumId w:val="2"/>
  </w:num>
  <w:num w:numId="48">
    <w:abstractNumId w:val="60"/>
  </w:num>
  <w:num w:numId="49">
    <w:abstractNumId w:val="19"/>
  </w:num>
  <w:num w:numId="50">
    <w:abstractNumId w:val="71"/>
  </w:num>
  <w:num w:numId="51">
    <w:abstractNumId w:val="49"/>
  </w:num>
  <w:num w:numId="52">
    <w:abstractNumId w:val="72"/>
  </w:num>
  <w:num w:numId="53">
    <w:abstractNumId w:val="41"/>
  </w:num>
  <w:num w:numId="54">
    <w:abstractNumId w:val="28"/>
  </w:num>
  <w:num w:numId="55">
    <w:abstractNumId w:val="10"/>
  </w:num>
  <w:num w:numId="56">
    <w:abstractNumId w:val="35"/>
  </w:num>
  <w:num w:numId="57">
    <w:abstractNumId w:val="32"/>
  </w:num>
  <w:num w:numId="58">
    <w:abstractNumId w:val="6"/>
  </w:num>
  <w:num w:numId="59">
    <w:abstractNumId w:val="40"/>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5"/>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4"/>
  </w:num>
  <w:num w:numId="70">
    <w:abstractNumId w:val="16"/>
  </w:num>
  <w:num w:numId="71">
    <w:abstractNumId w:val="51"/>
  </w:num>
  <w:num w:numId="72">
    <w:abstractNumId w:val="9"/>
  </w:num>
  <w:num w:numId="73">
    <w:abstractNumId w:val="21"/>
  </w:num>
  <w:num w:numId="74">
    <w:abstractNumId w:val="67"/>
  </w:num>
  <w:num w:numId="75">
    <w:abstractNumId w:val="76"/>
  </w:num>
  <w:num w:numId="76">
    <w:abstractNumId w:val="53"/>
  </w:num>
  <w:num w:numId="77">
    <w:abstractNumId w:val="54"/>
  </w:num>
  <w:num w:numId="78">
    <w:abstractNumId w:val="39"/>
  </w:num>
  <w:num w:numId="79">
    <w:abstractNumId w:val="7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23A0"/>
    <w:rsid w:val="00015A50"/>
    <w:rsid w:val="00017576"/>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33D"/>
    <w:rsid w:val="00032ACA"/>
    <w:rsid w:val="00033484"/>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4C95"/>
    <w:rsid w:val="000660DB"/>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3FE4"/>
    <w:rsid w:val="0008577C"/>
    <w:rsid w:val="00086ABF"/>
    <w:rsid w:val="00087B65"/>
    <w:rsid w:val="00087F03"/>
    <w:rsid w:val="00091F2E"/>
    <w:rsid w:val="00093EAD"/>
    <w:rsid w:val="00093EC0"/>
    <w:rsid w:val="0009496F"/>
    <w:rsid w:val="000A28BE"/>
    <w:rsid w:val="000A2FCF"/>
    <w:rsid w:val="000A445B"/>
    <w:rsid w:val="000A61D2"/>
    <w:rsid w:val="000A6B5F"/>
    <w:rsid w:val="000B17E7"/>
    <w:rsid w:val="000B2398"/>
    <w:rsid w:val="000B2FD9"/>
    <w:rsid w:val="000B3CE4"/>
    <w:rsid w:val="000B4FB0"/>
    <w:rsid w:val="000B5F1B"/>
    <w:rsid w:val="000C3102"/>
    <w:rsid w:val="000C3190"/>
    <w:rsid w:val="000C4051"/>
    <w:rsid w:val="000D00D0"/>
    <w:rsid w:val="000D0748"/>
    <w:rsid w:val="000D1E10"/>
    <w:rsid w:val="000D3550"/>
    <w:rsid w:val="000D4804"/>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079B"/>
    <w:rsid w:val="00111410"/>
    <w:rsid w:val="001149F8"/>
    <w:rsid w:val="00115AC7"/>
    <w:rsid w:val="001211D9"/>
    <w:rsid w:val="00122559"/>
    <w:rsid w:val="00123756"/>
    <w:rsid w:val="00125384"/>
    <w:rsid w:val="00127935"/>
    <w:rsid w:val="00127FEE"/>
    <w:rsid w:val="0013168A"/>
    <w:rsid w:val="001332B1"/>
    <w:rsid w:val="00133F91"/>
    <w:rsid w:val="00134C9E"/>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DE2"/>
    <w:rsid w:val="0015551C"/>
    <w:rsid w:val="0015783A"/>
    <w:rsid w:val="001616A6"/>
    <w:rsid w:val="001618AE"/>
    <w:rsid w:val="00163160"/>
    <w:rsid w:val="001661C4"/>
    <w:rsid w:val="00166D59"/>
    <w:rsid w:val="00167880"/>
    <w:rsid w:val="00167CD5"/>
    <w:rsid w:val="001708A4"/>
    <w:rsid w:val="00171FD9"/>
    <w:rsid w:val="001722B9"/>
    <w:rsid w:val="001725C6"/>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67CF"/>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144"/>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4CFB"/>
    <w:rsid w:val="0036105B"/>
    <w:rsid w:val="00361569"/>
    <w:rsid w:val="00361B7C"/>
    <w:rsid w:val="00361F32"/>
    <w:rsid w:val="00365F96"/>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14E5"/>
    <w:rsid w:val="00442F5A"/>
    <w:rsid w:val="004449EF"/>
    <w:rsid w:val="00444A00"/>
    <w:rsid w:val="00445318"/>
    <w:rsid w:val="004453DE"/>
    <w:rsid w:val="004462DE"/>
    <w:rsid w:val="004500F0"/>
    <w:rsid w:val="00454B47"/>
    <w:rsid w:val="00460468"/>
    <w:rsid w:val="00462FB8"/>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43D2"/>
    <w:rsid w:val="00494BFE"/>
    <w:rsid w:val="00494E3E"/>
    <w:rsid w:val="00494E83"/>
    <w:rsid w:val="00494FBD"/>
    <w:rsid w:val="00497EBF"/>
    <w:rsid w:val="004A0473"/>
    <w:rsid w:val="004A05AD"/>
    <w:rsid w:val="004A2504"/>
    <w:rsid w:val="004A3108"/>
    <w:rsid w:val="004A440E"/>
    <w:rsid w:val="004A57A1"/>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1A8E"/>
    <w:rsid w:val="00505B7A"/>
    <w:rsid w:val="005068A6"/>
    <w:rsid w:val="00506F01"/>
    <w:rsid w:val="00507A4F"/>
    <w:rsid w:val="00510040"/>
    <w:rsid w:val="0051116C"/>
    <w:rsid w:val="0051123E"/>
    <w:rsid w:val="005119B1"/>
    <w:rsid w:val="00512917"/>
    <w:rsid w:val="005132B6"/>
    <w:rsid w:val="00513C07"/>
    <w:rsid w:val="00514E06"/>
    <w:rsid w:val="005150F1"/>
    <w:rsid w:val="00520745"/>
    <w:rsid w:val="00522756"/>
    <w:rsid w:val="0052349F"/>
    <w:rsid w:val="0052407A"/>
    <w:rsid w:val="00525264"/>
    <w:rsid w:val="00525665"/>
    <w:rsid w:val="005264A3"/>
    <w:rsid w:val="00526C25"/>
    <w:rsid w:val="005270BC"/>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2588"/>
    <w:rsid w:val="00585D66"/>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0EB1"/>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64EB"/>
    <w:rsid w:val="00670DED"/>
    <w:rsid w:val="00670F81"/>
    <w:rsid w:val="00671AF0"/>
    <w:rsid w:val="00674926"/>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312C"/>
    <w:rsid w:val="00693820"/>
    <w:rsid w:val="006938AD"/>
    <w:rsid w:val="00695823"/>
    <w:rsid w:val="006A4F92"/>
    <w:rsid w:val="006A6FCC"/>
    <w:rsid w:val="006A74AB"/>
    <w:rsid w:val="006B0A3B"/>
    <w:rsid w:val="006B1AED"/>
    <w:rsid w:val="006B24D6"/>
    <w:rsid w:val="006B2A22"/>
    <w:rsid w:val="006B2AA9"/>
    <w:rsid w:val="006B360D"/>
    <w:rsid w:val="006B49F8"/>
    <w:rsid w:val="006B5788"/>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BAC"/>
    <w:rsid w:val="006E230C"/>
    <w:rsid w:val="006E2956"/>
    <w:rsid w:val="006E3F62"/>
    <w:rsid w:val="006E45CD"/>
    <w:rsid w:val="006E48B1"/>
    <w:rsid w:val="006E4A58"/>
    <w:rsid w:val="006E5A1A"/>
    <w:rsid w:val="006E6E2D"/>
    <w:rsid w:val="006E7017"/>
    <w:rsid w:val="006F3C22"/>
    <w:rsid w:val="006F683B"/>
    <w:rsid w:val="006F70DC"/>
    <w:rsid w:val="006F7B56"/>
    <w:rsid w:val="006F7E72"/>
    <w:rsid w:val="00702BB8"/>
    <w:rsid w:val="007050EF"/>
    <w:rsid w:val="00705606"/>
    <w:rsid w:val="00706797"/>
    <w:rsid w:val="00706EC0"/>
    <w:rsid w:val="00707C87"/>
    <w:rsid w:val="00707E77"/>
    <w:rsid w:val="00711A60"/>
    <w:rsid w:val="00712A89"/>
    <w:rsid w:val="00714DDC"/>
    <w:rsid w:val="00717783"/>
    <w:rsid w:val="00720C1B"/>
    <w:rsid w:val="00721B69"/>
    <w:rsid w:val="007232BF"/>
    <w:rsid w:val="007235D8"/>
    <w:rsid w:val="007238B8"/>
    <w:rsid w:val="00723976"/>
    <w:rsid w:val="00723A79"/>
    <w:rsid w:val="00725DB6"/>
    <w:rsid w:val="00730FA2"/>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16BC"/>
    <w:rsid w:val="0079287A"/>
    <w:rsid w:val="00795D76"/>
    <w:rsid w:val="00797C16"/>
    <w:rsid w:val="007A0F5D"/>
    <w:rsid w:val="007A1D76"/>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63D0"/>
    <w:rsid w:val="007C665D"/>
    <w:rsid w:val="007C7039"/>
    <w:rsid w:val="007C721B"/>
    <w:rsid w:val="007D068E"/>
    <w:rsid w:val="007D1718"/>
    <w:rsid w:val="007D24CB"/>
    <w:rsid w:val="007D3C3C"/>
    <w:rsid w:val="007D3F85"/>
    <w:rsid w:val="007D6629"/>
    <w:rsid w:val="007D6685"/>
    <w:rsid w:val="007D7A2D"/>
    <w:rsid w:val="007E0BAB"/>
    <w:rsid w:val="007E0C56"/>
    <w:rsid w:val="007E215A"/>
    <w:rsid w:val="007E40D1"/>
    <w:rsid w:val="007E43D1"/>
    <w:rsid w:val="007E4658"/>
    <w:rsid w:val="007E6E52"/>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A60"/>
    <w:rsid w:val="00831685"/>
    <w:rsid w:val="00832628"/>
    <w:rsid w:val="008343F9"/>
    <w:rsid w:val="008355CF"/>
    <w:rsid w:val="00835BC1"/>
    <w:rsid w:val="00835E14"/>
    <w:rsid w:val="0083693E"/>
    <w:rsid w:val="008376DE"/>
    <w:rsid w:val="008410BA"/>
    <w:rsid w:val="008422E1"/>
    <w:rsid w:val="00843CF7"/>
    <w:rsid w:val="00844026"/>
    <w:rsid w:val="008455A4"/>
    <w:rsid w:val="00847737"/>
    <w:rsid w:val="00847884"/>
    <w:rsid w:val="00850B3F"/>
    <w:rsid w:val="00852F44"/>
    <w:rsid w:val="00853AA7"/>
    <w:rsid w:val="00853F83"/>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3288"/>
    <w:rsid w:val="00873514"/>
    <w:rsid w:val="00873F4F"/>
    <w:rsid w:val="00873F88"/>
    <w:rsid w:val="008741A7"/>
    <w:rsid w:val="0087464D"/>
    <w:rsid w:val="008747F8"/>
    <w:rsid w:val="00875207"/>
    <w:rsid w:val="008759C8"/>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AB0"/>
    <w:rsid w:val="008A2B04"/>
    <w:rsid w:val="008A454C"/>
    <w:rsid w:val="008A5EEF"/>
    <w:rsid w:val="008A62FF"/>
    <w:rsid w:val="008B2326"/>
    <w:rsid w:val="008B45B7"/>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3C6B"/>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5529"/>
    <w:rsid w:val="009664D1"/>
    <w:rsid w:val="00966D24"/>
    <w:rsid w:val="0097169A"/>
    <w:rsid w:val="00971B21"/>
    <w:rsid w:val="0097233A"/>
    <w:rsid w:val="00973B7C"/>
    <w:rsid w:val="0097417C"/>
    <w:rsid w:val="00975FAF"/>
    <w:rsid w:val="009814D3"/>
    <w:rsid w:val="009821CC"/>
    <w:rsid w:val="009836CF"/>
    <w:rsid w:val="00983838"/>
    <w:rsid w:val="00983CCA"/>
    <w:rsid w:val="00984097"/>
    <w:rsid w:val="00985D6F"/>
    <w:rsid w:val="009867C6"/>
    <w:rsid w:val="009877C6"/>
    <w:rsid w:val="00990D53"/>
    <w:rsid w:val="00993736"/>
    <w:rsid w:val="009955BD"/>
    <w:rsid w:val="00997E28"/>
    <w:rsid w:val="009A4690"/>
    <w:rsid w:val="009A68C1"/>
    <w:rsid w:val="009A738F"/>
    <w:rsid w:val="009B0217"/>
    <w:rsid w:val="009B1528"/>
    <w:rsid w:val="009B1A3E"/>
    <w:rsid w:val="009B2083"/>
    <w:rsid w:val="009B4663"/>
    <w:rsid w:val="009C03A5"/>
    <w:rsid w:val="009C1B23"/>
    <w:rsid w:val="009C315F"/>
    <w:rsid w:val="009C4952"/>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5899"/>
    <w:rsid w:val="00A06037"/>
    <w:rsid w:val="00A0662C"/>
    <w:rsid w:val="00A06929"/>
    <w:rsid w:val="00A0754B"/>
    <w:rsid w:val="00A101E2"/>
    <w:rsid w:val="00A14B96"/>
    <w:rsid w:val="00A154F7"/>
    <w:rsid w:val="00A15A68"/>
    <w:rsid w:val="00A17147"/>
    <w:rsid w:val="00A202FE"/>
    <w:rsid w:val="00A21227"/>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4453"/>
    <w:rsid w:val="00A64B86"/>
    <w:rsid w:val="00A64DAA"/>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4C9"/>
    <w:rsid w:val="00A857DA"/>
    <w:rsid w:val="00A86565"/>
    <w:rsid w:val="00A86DB8"/>
    <w:rsid w:val="00A8700B"/>
    <w:rsid w:val="00A90458"/>
    <w:rsid w:val="00A90723"/>
    <w:rsid w:val="00A913F0"/>
    <w:rsid w:val="00AA050A"/>
    <w:rsid w:val="00AA2669"/>
    <w:rsid w:val="00AA3A53"/>
    <w:rsid w:val="00AA5041"/>
    <w:rsid w:val="00AA56CF"/>
    <w:rsid w:val="00AA6FC4"/>
    <w:rsid w:val="00AA76C1"/>
    <w:rsid w:val="00AA77D0"/>
    <w:rsid w:val="00AA7DFA"/>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233C"/>
    <w:rsid w:val="00AD36F1"/>
    <w:rsid w:val="00AD48BA"/>
    <w:rsid w:val="00AD4AA6"/>
    <w:rsid w:val="00AD64A3"/>
    <w:rsid w:val="00AE1333"/>
    <w:rsid w:val="00AE18B8"/>
    <w:rsid w:val="00AE1E85"/>
    <w:rsid w:val="00AE251C"/>
    <w:rsid w:val="00AE3689"/>
    <w:rsid w:val="00AE46E1"/>
    <w:rsid w:val="00AE47BA"/>
    <w:rsid w:val="00AE51E2"/>
    <w:rsid w:val="00AE7C7E"/>
    <w:rsid w:val="00AF107C"/>
    <w:rsid w:val="00AF21EC"/>
    <w:rsid w:val="00AF2D59"/>
    <w:rsid w:val="00AF39AB"/>
    <w:rsid w:val="00AF66A9"/>
    <w:rsid w:val="00AF6883"/>
    <w:rsid w:val="00B00AEF"/>
    <w:rsid w:val="00B00D1D"/>
    <w:rsid w:val="00B0297C"/>
    <w:rsid w:val="00B11885"/>
    <w:rsid w:val="00B124B7"/>
    <w:rsid w:val="00B14683"/>
    <w:rsid w:val="00B20E6A"/>
    <w:rsid w:val="00B22BA5"/>
    <w:rsid w:val="00B24362"/>
    <w:rsid w:val="00B2703C"/>
    <w:rsid w:val="00B272DE"/>
    <w:rsid w:val="00B302CF"/>
    <w:rsid w:val="00B306E5"/>
    <w:rsid w:val="00B324FE"/>
    <w:rsid w:val="00B32540"/>
    <w:rsid w:val="00B3270D"/>
    <w:rsid w:val="00B32775"/>
    <w:rsid w:val="00B3438E"/>
    <w:rsid w:val="00B3746B"/>
    <w:rsid w:val="00B40C63"/>
    <w:rsid w:val="00B41052"/>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297D"/>
    <w:rsid w:val="00B834BB"/>
    <w:rsid w:val="00B84F8C"/>
    <w:rsid w:val="00B84FF6"/>
    <w:rsid w:val="00B86211"/>
    <w:rsid w:val="00B90049"/>
    <w:rsid w:val="00B90788"/>
    <w:rsid w:val="00B92B62"/>
    <w:rsid w:val="00B93519"/>
    <w:rsid w:val="00B935CE"/>
    <w:rsid w:val="00B95066"/>
    <w:rsid w:val="00B9544C"/>
    <w:rsid w:val="00B954DF"/>
    <w:rsid w:val="00BA0488"/>
    <w:rsid w:val="00BA24A8"/>
    <w:rsid w:val="00BA3DAE"/>
    <w:rsid w:val="00BA5D8C"/>
    <w:rsid w:val="00BB3300"/>
    <w:rsid w:val="00BB3522"/>
    <w:rsid w:val="00BB37BD"/>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10E"/>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42F5"/>
    <w:rsid w:val="00C146B7"/>
    <w:rsid w:val="00C157F1"/>
    <w:rsid w:val="00C15AE6"/>
    <w:rsid w:val="00C214CD"/>
    <w:rsid w:val="00C2173C"/>
    <w:rsid w:val="00C217EA"/>
    <w:rsid w:val="00C21AF7"/>
    <w:rsid w:val="00C23154"/>
    <w:rsid w:val="00C2388A"/>
    <w:rsid w:val="00C23912"/>
    <w:rsid w:val="00C2451F"/>
    <w:rsid w:val="00C26387"/>
    <w:rsid w:val="00C27488"/>
    <w:rsid w:val="00C308FD"/>
    <w:rsid w:val="00C31C8E"/>
    <w:rsid w:val="00C34CA2"/>
    <w:rsid w:val="00C35092"/>
    <w:rsid w:val="00C36156"/>
    <w:rsid w:val="00C378D5"/>
    <w:rsid w:val="00C42E4E"/>
    <w:rsid w:val="00C43686"/>
    <w:rsid w:val="00C441E1"/>
    <w:rsid w:val="00C45644"/>
    <w:rsid w:val="00C47DD6"/>
    <w:rsid w:val="00C5016C"/>
    <w:rsid w:val="00C503EF"/>
    <w:rsid w:val="00C5497F"/>
    <w:rsid w:val="00C54ED7"/>
    <w:rsid w:val="00C56E6E"/>
    <w:rsid w:val="00C60EE4"/>
    <w:rsid w:val="00C61E9F"/>
    <w:rsid w:val="00C62F97"/>
    <w:rsid w:val="00C65B7E"/>
    <w:rsid w:val="00C6603F"/>
    <w:rsid w:val="00C6605B"/>
    <w:rsid w:val="00C662E2"/>
    <w:rsid w:val="00C66782"/>
    <w:rsid w:val="00C66B51"/>
    <w:rsid w:val="00C6791A"/>
    <w:rsid w:val="00C7169E"/>
    <w:rsid w:val="00C726EE"/>
    <w:rsid w:val="00C73297"/>
    <w:rsid w:val="00C737BC"/>
    <w:rsid w:val="00C7530B"/>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4746"/>
    <w:rsid w:val="00CB546D"/>
    <w:rsid w:val="00CB59AC"/>
    <w:rsid w:val="00CB760B"/>
    <w:rsid w:val="00CB7B35"/>
    <w:rsid w:val="00CB7D33"/>
    <w:rsid w:val="00CB7FEE"/>
    <w:rsid w:val="00CC0696"/>
    <w:rsid w:val="00CC2435"/>
    <w:rsid w:val="00CC2978"/>
    <w:rsid w:val="00CC763C"/>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47E1"/>
    <w:rsid w:val="00CF50A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4535"/>
    <w:rsid w:val="00D248C6"/>
    <w:rsid w:val="00D26EF3"/>
    <w:rsid w:val="00D31F6D"/>
    <w:rsid w:val="00D32A78"/>
    <w:rsid w:val="00D339E7"/>
    <w:rsid w:val="00D34BF2"/>
    <w:rsid w:val="00D40C08"/>
    <w:rsid w:val="00D414E4"/>
    <w:rsid w:val="00D46D95"/>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2C7D"/>
    <w:rsid w:val="00DE3011"/>
    <w:rsid w:val="00DE7A71"/>
    <w:rsid w:val="00DE7D9B"/>
    <w:rsid w:val="00DF001C"/>
    <w:rsid w:val="00DF1128"/>
    <w:rsid w:val="00DF3299"/>
    <w:rsid w:val="00DF4AA2"/>
    <w:rsid w:val="00DF4CBA"/>
    <w:rsid w:val="00DF5312"/>
    <w:rsid w:val="00DF53F2"/>
    <w:rsid w:val="00DF5E9E"/>
    <w:rsid w:val="00DF6F1C"/>
    <w:rsid w:val="00DF76E4"/>
    <w:rsid w:val="00DF7A67"/>
    <w:rsid w:val="00DF7F8C"/>
    <w:rsid w:val="00E004B3"/>
    <w:rsid w:val="00E01BE4"/>
    <w:rsid w:val="00E01C4E"/>
    <w:rsid w:val="00E02254"/>
    <w:rsid w:val="00E02BAF"/>
    <w:rsid w:val="00E03EBC"/>
    <w:rsid w:val="00E049B5"/>
    <w:rsid w:val="00E04DD9"/>
    <w:rsid w:val="00E0565A"/>
    <w:rsid w:val="00E0568A"/>
    <w:rsid w:val="00E05DF6"/>
    <w:rsid w:val="00E115B9"/>
    <w:rsid w:val="00E12961"/>
    <w:rsid w:val="00E157C5"/>
    <w:rsid w:val="00E16EF2"/>
    <w:rsid w:val="00E218E8"/>
    <w:rsid w:val="00E2454A"/>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3BAD"/>
    <w:rsid w:val="00E542F8"/>
    <w:rsid w:val="00E55030"/>
    <w:rsid w:val="00E552BF"/>
    <w:rsid w:val="00E553DD"/>
    <w:rsid w:val="00E57DE3"/>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4D96"/>
    <w:rsid w:val="00E95231"/>
    <w:rsid w:val="00E9717F"/>
    <w:rsid w:val="00E97B11"/>
    <w:rsid w:val="00EA024A"/>
    <w:rsid w:val="00EA0DAF"/>
    <w:rsid w:val="00EA16DF"/>
    <w:rsid w:val="00EA22DD"/>
    <w:rsid w:val="00EA2944"/>
    <w:rsid w:val="00EA295E"/>
    <w:rsid w:val="00EA2DCF"/>
    <w:rsid w:val="00EA4661"/>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085C"/>
    <w:rsid w:val="00EF2C91"/>
    <w:rsid w:val="00EF4336"/>
    <w:rsid w:val="00EF442F"/>
    <w:rsid w:val="00EF4A93"/>
    <w:rsid w:val="00EF7922"/>
    <w:rsid w:val="00F02CC8"/>
    <w:rsid w:val="00F02D5C"/>
    <w:rsid w:val="00F0301D"/>
    <w:rsid w:val="00F050B4"/>
    <w:rsid w:val="00F061D4"/>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372C2"/>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97DD4"/>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9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0">
      <w:bodyDiv w:val="1"/>
      <w:marLeft w:val="0"/>
      <w:marRight w:val="0"/>
      <w:marTop w:val="0"/>
      <w:marBottom w:val="0"/>
      <w:divBdr>
        <w:top w:val="none" w:sz="0" w:space="0" w:color="auto"/>
        <w:left w:val="none" w:sz="0" w:space="0" w:color="auto"/>
        <w:bottom w:val="none" w:sz="0" w:space="0" w:color="auto"/>
        <w:right w:val="none" w:sz="0" w:space="0" w:color="auto"/>
      </w:divBdr>
    </w:div>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69029617">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048690">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73146717">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890386514">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47156939">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05106685">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E66A-BD67-4C60-9796-AC00B80BD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28815</Words>
  <Characters>158486</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FLORENTINO</cp:lastModifiedBy>
  <cp:revision>2</cp:revision>
  <cp:lastPrinted>2017-12-13T23:20:00Z</cp:lastPrinted>
  <dcterms:created xsi:type="dcterms:W3CDTF">2017-12-19T14:34:00Z</dcterms:created>
  <dcterms:modified xsi:type="dcterms:W3CDTF">2017-12-19T14:34:00Z</dcterms:modified>
</cp:coreProperties>
</file>